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6DE" w:rsidRPr="004456DE" w:rsidRDefault="004456DE" w:rsidP="004456DE">
      <w:pPr>
        <w:shd w:val="clear" w:color="auto" w:fill="FFFFFF"/>
        <w:spacing w:after="0" w:line="240" w:lineRule="auto"/>
        <w:jc w:val="center"/>
        <w:textAlignment w:val="baseline"/>
        <w:outlineLvl w:val="0"/>
        <w:rPr>
          <w:rFonts w:ascii="Arial" w:eastAsia="Times New Roman" w:hAnsi="Arial" w:cs="Arial"/>
          <w:b/>
          <w:bCs/>
          <w:color w:val="2D2D2D"/>
          <w:spacing w:val="2"/>
          <w:kern w:val="36"/>
          <w:sz w:val="46"/>
          <w:szCs w:val="46"/>
          <w:lang w:eastAsia="ru-RU"/>
        </w:rPr>
      </w:pPr>
      <w:r w:rsidRPr="004456DE">
        <w:rPr>
          <w:rFonts w:ascii="Arial" w:eastAsia="Times New Roman" w:hAnsi="Arial" w:cs="Arial"/>
          <w:b/>
          <w:bCs/>
          <w:color w:val="2D2D2D"/>
          <w:spacing w:val="2"/>
          <w:kern w:val="36"/>
          <w:sz w:val="46"/>
          <w:szCs w:val="46"/>
          <w:lang w:eastAsia="ru-RU"/>
        </w:rPr>
        <w:t>ГОСТ 30971-2012 Швы монтажные узлов примыкания оконных блоков к стеновым проемам. Общие технические условия</w:t>
      </w:r>
    </w:p>
    <w:p w:rsidR="004456DE" w:rsidRPr="004456DE" w:rsidRDefault="004456DE" w:rsidP="004456D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ГОСТ 30971-2012</w:t>
      </w:r>
    </w:p>
    <w:p w:rsidR="004456DE" w:rsidRPr="004456DE" w:rsidRDefault="004456DE" w:rsidP="004456DE">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4456DE">
        <w:rPr>
          <w:rFonts w:ascii="Arial" w:eastAsia="Times New Roman" w:hAnsi="Arial" w:cs="Arial"/>
          <w:color w:val="3C3C3C"/>
          <w:spacing w:val="2"/>
          <w:sz w:val="31"/>
          <w:szCs w:val="31"/>
          <w:lang w:eastAsia="ru-RU"/>
        </w:rPr>
        <w:t>     </w:t>
      </w:r>
      <w:r w:rsidRPr="004456DE">
        <w:rPr>
          <w:rFonts w:ascii="Arial" w:eastAsia="Times New Roman" w:hAnsi="Arial" w:cs="Arial"/>
          <w:color w:val="3C3C3C"/>
          <w:spacing w:val="2"/>
          <w:sz w:val="31"/>
          <w:szCs w:val="31"/>
          <w:lang w:eastAsia="ru-RU"/>
        </w:rPr>
        <w:br/>
        <w:t>     </w:t>
      </w:r>
      <w:r w:rsidRPr="004456DE">
        <w:rPr>
          <w:rFonts w:ascii="Arial" w:eastAsia="Times New Roman" w:hAnsi="Arial" w:cs="Arial"/>
          <w:color w:val="3C3C3C"/>
          <w:spacing w:val="2"/>
          <w:sz w:val="31"/>
          <w:szCs w:val="31"/>
          <w:lang w:eastAsia="ru-RU"/>
        </w:rPr>
        <w:br/>
        <w:t>МЕЖГОСУДАРСТВЕННЫЙ СТАНДАРТ</w:t>
      </w:r>
    </w:p>
    <w:p w:rsidR="004456DE" w:rsidRPr="004456DE" w:rsidRDefault="004456DE" w:rsidP="004456DE">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4456DE">
        <w:rPr>
          <w:rFonts w:ascii="Arial" w:eastAsia="Times New Roman" w:hAnsi="Arial" w:cs="Arial"/>
          <w:color w:val="3C3C3C"/>
          <w:spacing w:val="2"/>
          <w:sz w:val="31"/>
          <w:szCs w:val="31"/>
          <w:lang w:eastAsia="ru-RU"/>
        </w:rPr>
        <w:t>ШВЫ МОНТАЖНЫЕ УЗЛОВ ПРИМЫКАНИЯ ОКОННЫХ БЛОКОВ К СТЕНОВЫМ ПРОЕМАМ</w:t>
      </w:r>
    </w:p>
    <w:p w:rsidR="004456DE" w:rsidRPr="004456DE" w:rsidRDefault="004456DE" w:rsidP="004456DE">
      <w:pPr>
        <w:shd w:val="clear" w:color="auto" w:fill="FFFFFF"/>
        <w:spacing w:after="0" w:line="288" w:lineRule="atLeast"/>
        <w:jc w:val="center"/>
        <w:textAlignment w:val="baseline"/>
        <w:rPr>
          <w:rFonts w:ascii="Arial" w:eastAsia="Times New Roman" w:hAnsi="Arial" w:cs="Arial"/>
          <w:color w:val="3C3C3C"/>
          <w:spacing w:val="2"/>
          <w:sz w:val="31"/>
          <w:szCs w:val="31"/>
          <w:lang w:val="en-US" w:eastAsia="ru-RU"/>
        </w:rPr>
      </w:pPr>
      <w:r w:rsidRPr="004456DE">
        <w:rPr>
          <w:rFonts w:ascii="Arial" w:eastAsia="Times New Roman" w:hAnsi="Arial" w:cs="Arial"/>
          <w:color w:val="3C3C3C"/>
          <w:spacing w:val="2"/>
          <w:sz w:val="31"/>
          <w:szCs w:val="31"/>
          <w:lang w:eastAsia="ru-RU"/>
        </w:rPr>
        <w:t>Общие</w:t>
      </w:r>
      <w:r w:rsidRPr="004456DE">
        <w:rPr>
          <w:rFonts w:ascii="Arial" w:eastAsia="Times New Roman" w:hAnsi="Arial" w:cs="Arial"/>
          <w:color w:val="3C3C3C"/>
          <w:spacing w:val="2"/>
          <w:sz w:val="31"/>
          <w:szCs w:val="31"/>
          <w:lang w:val="en-US" w:eastAsia="ru-RU"/>
        </w:rPr>
        <w:t xml:space="preserve"> </w:t>
      </w:r>
      <w:r w:rsidRPr="004456DE">
        <w:rPr>
          <w:rFonts w:ascii="Arial" w:eastAsia="Times New Roman" w:hAnsi="Arial" w:cs="Arial"/>
          <w:color w:val="3C3C3C"/>
          <w:spacing w:val="2"/>
          <w:sz w:val="31"/>
          <w:szCs w:val="31"/>
          <w:lang w:eastAsia="ru-RU"/>
        </w:rPr>
        <w:t>технические</w:t>
      </w:r>
      <w:r w:rsidRPr="004456DE">
        <w:rPr>
          <w:rFonts w:ascii="Arial" w:eastAsia="Times New Roman" w:hAnsi="Arial" w:cs="Arial"/>
          <w:color w:val="3C3C3C"/>
          <w:spacing w:val="2"/>
          <w:sz w:val="31"/>
          <w:szCs w:val="31"/>
          <w:lang w:val="en-US" w:eastAsia="ru-RU"/>
        </w:rPr>
        <w:t xml:space="preserve"> </w:t>
      </w:r>
      <w:r w:rsidRPr="004456DE">
        <w:rPr>
          <w:rFonts w:ascii="Arial" w:eastAsia="Times New Roman" w:hAnsi="Arial" w:cs="Arial"/>
          <w:color w:val="3C3C3C"/>
          <w:spacing w:val="2"/>
          <w:sz w:val="31"/>
          <w:szCs w:val="31"/>
          <w:lang w:eastAsia="ru-RU"/>
        </w:rPr>
        <w:t>условия</w:t>
      </w:r>
    </w:p>
    <w:p w:rsidR="004456DE" w:rsidRPr="004456DE" w:rsidRDefault="004456DE" w:rsidP="004456DE">
      <w:pPr>
        <w:shd w:val="clear" w:color="auto" w:fill="FFFFFF"/>
        <w:spacing w:after="0" w:line="288" w:lineRule="atLeast"/>
        <w:jc w:val="center"/>
        <w:textAlignment w:val="baseline"/>
        <w:rPr>
          <w:rFonts w:ascii="Arial" w:eastAsia="Times New Roman" w:hAnsi="Arial" w:cs="Arial"/>
          <w:color w:val="3C3C3C"/>
          <w:spacing w:val="2"/>
          <w:sz w:val="31"/>
          <w:szCs w:val="31"/>
          <w:lang w:val="en-US" w:eastAsia="ru-RU"/>
        </w:rPr>
      </w:pPr>
      <w:r w:rsidRPr="004456DE">
        <w:rPr>
          <w:rFonts w:ascii="Arial" w:eastAsia="Times New Roman" w:hAnsi="Arial" w:cs="Arial"/>
          <w:color w:val="3C3C3C"/>
          <w:spacing w:val="2"/>
          <w:sz w:val="31"/>
          <w:szCs w:val="31"/>
          <w:lang w:val="en-US" w:eastAsia="ru-RU"/>
        </w:rPr>
        <w:t>Erection to joints of window assemblies adjoined to wall openings</w:t>
      </w:r>
      <w:r w:rsidRPr="004456DE">
        <w:rPr>
          <w:rFonts w:ascii="Arial" w:eastAsia="Times New Roman" w:hAnsi="Arial" w:cs="Arial"/>
          <w:color w:val="3C3C3C"/>
          <w:spacing w:val="2"/>
          <w:sz w:val="31"/>
          <w:szCs w:val="31"/>
          <w:lang w:val="en-US" w:eastAsia="ru-RU"/>
        </w:rPr>
        <w:br/>
      </w:r>
      <w:r w:rsidRPr="004456DE">
        <w:rPr>
          <w:rFonts w:ascii="Arial" w:eastAsia="Times New Roman" w:hAnsi="Arial" w:cs="Arial"/>
          <w:color w:val="3C3C3C"/>
          <w:spacing w:val="2"/>
          <w:sz w:val="31"/>
          <w:szCs w:val="31"/>
          <w:lang w:val="en-US" w:eastAsia="ru-RU"/>
        </w:rPr>
        <w:br/>
        <w:t>General specifications</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МКС 91.060.50</w:t>
      </w:r>
    </w:p>
    <w:p w:rsidR="004456DE" w:rsidRPr="004456DE" w:rsidRDefault="004456DE" w:rsidP="004456D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Дата введения 2014-01-01</w:t>
      </w:r>
    </w:p>
    <w:p w:rsidR="004456DE" w:rsidRPr="004456DE" w:rsidRDefault="004456DE" w:rsidP="004456DE">
      <w:pPr>
        <w:shd w:val="clear" w:color="auto" w:fill="FFFFFF"/>
        <w:spacing w:after="0" w:line="288" w:lineRule="atLeast"/>
        <w:jc w:val="center"/>
        <w:textAlignment w:val="baseline"/>
        <w:rPr>
          <w:rFonts w:ascii="Arial" w:eastAsia="Times New Roman" w:hAnsi="Arial" w:cs="Arial"/>
          <w:color w:val="3C3C3C"/>
          <w:spacing w:val="2"/>
          <w:sz w:val="31"/>
          <w:szCs w:val="31"/>
          <w:lang w:eastAsia="ru-RU"/>
        </w:rPr>
      </w:pPr>
      <w:r w:rsidRPr="004456DE">
        <w:rPr>
          <w:rFonts w:ascii="Arial" w:eastAsia="Times New Roman" w:hAnsi="Arial" w:cs="Arial"/>
          <w:color w:val="3C3C3C"/>
          <w:spacing w:val="2"/>
          <w:sz w:val="31"/>
          <w:szCs w:val="31"/>
          <w:lang w:eastAsia="ru-RU"/>
        </w:rPr>
        <w:t>     </w:t>
      </w:r>
      <w:r w:rsidRPr="004456DE">
        <w:rPr>
          <w:rFonts w:ascii="Arial" w:eastAsia="Times New Roman" w:hAnsi="Arial" w:cs="Arial"/>
          <w:color w:val="3C3C3C"/>
          <w:spacing w:val="2"/>
          <w:sz w:val="31"/>
          <w:szCs w:val="31"/>
          <w:lang w:eastAsia="ru-RU"/>
        </w:rPr>
        <w:br/>
        <w:t>     </w:t>
      </w:r>
      <w:r w:rsidRPr="004456DE">
        <w:rPr>
          <w:rFonts w:ascii="Arial" w:eastAsia="Times New Roman" w:hAnsi="Arial" w:cs="Arial"/>
          <w:color w:val="3C3C3C"/>
          <w:spacing w:val="2"/>
          <w:sz w:val="31"/>
          <w:szCs w:val="31"/>
          <w:lang w:eastAsia="ru-RU"/>
        </w:rPr>
        <w:br/>
        <w:t>Предисловие</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Цели, основные принципы и основной порядок проведения работ по межгосударственной стандартизации установлены </w:t>
      </w:r>
      <w:hyperlink r:id="rId5" w:history="1">
        <w:r w:rsidRPr="004456DE">
          <w:rPr>
            <w:rFonts w:ascii="Arial" w:eastAsia="Times New Roman" w:hAnsi="Arial" w:cs="Arial"/>
            <w:color w:val="00466E"/>
            <w:spacing w:val="2"/>
            <w:sz w:val="21"/>
            <w:szCs w:val="21"/>
            <w:u w:val="single"/>
            <w:lang w:eastAsia="ru-RU"/>
          </w:rPr>
          <w:t>ГОСТ 1.0-92</w:t>
        </w:r>
      </w:hyperlink>
      <w:r w:rsidRPr="004456DE">
        <w:rPr>
          <w:rFonts w:ascii="Arial" w:eastAsia="Times New Roman" w:hAnsi="Arial" w:cs="Arial"/>
          <w:color w:val="2D2D2D"/>
          <w:spacing w:val="2"/>
          <w:sz w:val="21"/>
          <w:szCs w:val="21"/>
          <w:lang w:eastAsia="ru-RU"/>
        </w:rPr>
        <w:t> "Межгосударственная система стандартизации. Основные положения" и </w:t>
      </w:r>
      <w:hyperlink r:id="rId6" w:history="1">
        <w:r w:rsidRPr="004456DE">
          <w:rPr>
            <w:rFonts w:ascii="Arial" w:eastAsia="Times New Roman" w:hAnsi="Arial" w:cs="Arial"/>
            <w:color w:val="00466E"/>
            <w:spacing w:val="2"/>
            <w:sz w:val="21"/>
            <w:szCs w:val="21"/>
            <w:u w:val="single"/>
            <w:lang w:eastAsia="ru-RU"/>
          </w:rPr>
          <w:t>ГОСТ 1.2-2009</w:t>
        </w:r>
      </w:hyperlink>
      <w:r w:rsidRPr="004456DE">
        <w:rPr>
          <w:rFonts w:ascii="Arial" w:eastAsia="Times New Roman" w:hAnsi="Arial" w:cs="Arial"/>
          <w:color w:val="2D2D2D"/>
          <w:spacing w:val="2"/>
          <w:sz w:val="21"/>
          <w:szCs w:val="21"/>
          <w:lang w:eastAsia="ru-RU"/>
        </w:rPr>
        <w:t>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b/>
          <w:bCs/>
          <w:color w:val="2D2D2D"/>
          <w:spacing w:val="2"/>
          <w:sz w:val="21"/>
          <w:szCs w:val="21"/>
          <w:lang w:eastAsia="ru-RU"/>
        </w:rPr>
        <w:t>Сведения о стандарте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1 РАЗРАБОТАН Обществом с ограниченной ответственностью НИУПЦ "Межрегиональный институт окна" (НИУПЦ "Межрегиональный институт окна") при участии Учреждения "Научно-исследовательский институт строительной физики Российской Академии архитектуры и строительных наук" (НИИСФ РААСН), Государственного унитарного предприятия "Научно-исследовательский институт московского строительства" (ГУП "</w:t>
      </w:r>
      <w:proofErr w:type="spellStart"/>
      <w:r w:rsidRPr="004456DE">
        <w:rPr>
          <w:rFonts w:ascii="Arial" w:eastAsia="Times New Roman" w:hAnsi="Arial" w:cs="Arial"/>
          <w:color w:val="2D2D2D"/>
          <w:spacing w:val="2"/>
          <w:sz w:val="21"/>
          <w:szCs w:val="21"/>
          <w:lang w:eastAsia="ru-RU"/>
        </w:rPr>
        <w:t>НИИМосстрой</w:t>
      </w:r>
      <w:proofErr w:type="spellEnd"/>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2 </w:t>
      </w:r>
      <w:proofErr w:type="gramStart"/>
      <w:r w:rsidRPr="004456DE">
        <w:rPr>
          <w:rFonts w:ascii="Arial" w:eastAsia="Times New Roman" w:hAnsi="Arial" w:cs="Arial"/>
          <w:color w:val="2D2D2D"/>
          <w:spacing w:val="2"/>
          <w:sz w:val="21"/>
          <w:szCs w:val="21"/>
          <w:lang w:eastAsia="ru-RU"/>
        </w:rPr>
        <w:t>ВНЕСЕН</w:t>
      </w:r>
      <w:proofErr w:type="gramEnd"/>
      <w:r w:rsidRPr="004456DE">
        <w:rPr>
          <w:rFonts w:ascii="Arial" w:eastAsia="Times New Roman" w:hAnsi="Arial" w:cs="Arial"/>
          <w:color w:val="2D2D2D"/>
          <w:spacing w:val="2"/>
          <w:sz w:val="21"/>
          <w:szCs w:val="21"/>
          <w:lang w:eastAsia="ru-RU"/>
        </w:rPr>
        <w:t xml:space="preserve"> Техническим комитетом по стандартизации ТК 465 "Строительство"</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3 ПРИНЯТ Межгосударственной научно-технической комиссией по стандартизации, техническому нормированию и оценке соответствия в строительстве (МНТКС) (протокол от </w:t>
      </w:r>
      <w:r w:rsidRPr="004456DE">
        <w:rPr>
          <w:rFonts w:ascii="Arial" w:eastAsia="Times New Roman" w:hAnsi="Arial" w:cs="Arial"/>
          <w:color w:val="2D2D2D"/>
          <w:spacing w:val="2"/>
          <w:sz w:val="21"/>
          <w:szCs w:val="21"/>
          <w:lang w:eastAsia="ru-RU"/>
        </w:rPr>
        <w:lastRenderedPageBreak/>
        <w:t>14.06.2012 г. N 40)</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За принятие стандарта проголосовали:</w:t>
      </w:r>
      <w:r w:rsidRPr="004456D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086"/>
        <w:gridCol w:w="1969"/>
        <w:gridCol w:w="4300"/>
      </w:tblGrid>
      <w:tr w:rsidR="004456DE" w:rsidRPr="004456DE" w:rsidTr="004456DE">
        <w:trPr>
          <w:trHeight w:val="15"/>
        </w:trPr>
        <w:tc>
          <w:tcPr>
            <w:tcW w:w="3696"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2402"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5174"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r>
      <w:tr w:rsidR="004456DE" w:rsidRPr="004456DE" w:rsidTr="004456DE">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Краткое наименование страны по </w:t>
            </w:r>
            <w:hyperlink r:id="rId7" w:history="1">
              <w:r w:rsidRPr="004456DE">
                <w:rPr>
                  <w:rFonts w:ascii="Times New Roman" w:eastAsia="Times New Roman" w:hAnsi="Times New Roman" w:cs="Times New Roman"/>
                  <w:color w:val="00466E"/>
                  <w:sz w:val="21"/>
                  <w:szCs w:val="21"/>
                  <w:u w:val="single"/>
                  <w:lang w:eastAsia="ru-RU"/>
                </w:rPr>
                <w:t>МК (ИСО 3166) 004-97</w:t>
              </w:r>
            </w:hyperlink>
          </w:p>
        </w:tc>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xml:space="preserve">Код страны </w:t>
            </w:r>
            <w:proofErr w:type="spellStart"/>
            <w:r w:rsidRPr="004456DE">
              <w:rPr>
                <w:rFonts w:ascii="Times New Roman" w:eastAsia="Times New Roman" w:hAnsi="Times New Roman" w:cs="Times New Roman"/>
                <w:color w:val="2D2D2D"/>
                <w:sz w:val="21"/>
                <w:szCs w:val="21"/>
                <w:lang w:eastAsia="ru-RU"/>
              </w:rPr>
              <w:t>по</w:t>
            </w:r>
            <w:hyperlink r:id="rId8" w:history="1">
              <w:r w:rsidRPr="004456DE">
                <w:rPr>
                  <w:rFonts w:ascii="Times New Roman" w:eastAsia="Times New Roman" w:hAnsi="Times New Roman" w:cs="Times New Roman"/>
                  <w:color w:val="00466E"/>
                  <w:sz w:val="21"/>
                  <w:szCs w:val="21"/>
                  <w:u w:val="single"/>
                  <w:lang w:eastAsia="ru-RU"/>
                </w:rPr>
                <w:t>МК</w:t>
              </w:r>
              <w:proofErr w:type="spellEnd"/>
              <w:r w:rsidRPr="004456DE">
                <w:rPr>
                  <w:rFonts w:ascii="Times New Roman" w:eastAsia="Times New Roman" w:hAnsi="Times New Roman" w:cs="Times New Roman"/>
                  <w:color w:val="00466E"/>
                  <w:sz w:val="21"/>
                  <w:szCs w:val="21"/>
                  <w:u w:val="single"/>
                  <w:lang w:eastAsia="ru-RU"/>
                </w:rPr>
                <w:t xml:space="preserve"> (ИСО 3166) 004-97</w:t>
              </w:r>
            </w:hyperlink>
          </w:p>
        </w:tc>
        <w:tc>
          <w:tcPr>
            <w:tcW w:w="517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Сокращенное наименование органа государственного управления строительством</w:t>
            </w:r>
          </w:p>
        </w:tc>
      </w:tr>
      <w:tr w:rsidR="004456DE" w:rsidRPr="004456DE" w:rsidTr="004456DE">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Азербайджан</w:t>
            </w:r>
          </w:p>
        </w:tc>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AZ</w:t>
            </w:r>
          </w:p>
        </w:tc>
        <w:tc>
          <w:tcPr>
            <w:tcW w:w="517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Госстрой</w:t>
            </w:r>
          </w:p>
        </w:tc>
      </w:tr>
      <w:tr w:rsidR="004456DE" w:rsidRPr="004456DE" w:rsidTr="004456DE">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Армения</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AM</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Министерство градостроительства</w:t>
            </w:r>
          </w:p>
        </w:tc>
      </w:tr>
      <w:tr w:rsidR="004456DE" w:rsidRPr="004456DE" w:rsidTr="004456DE">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Киргизия</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KG</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Госстрой</w:t>
            </w:r>
          </w:p>
        </w:tc>
      </w:tr>
      <w:tr w:rsidR="004456DE" w:rsidRPr="004456DE" w:rsidTr="004456DE">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Россия</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RU</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Министерство регионального развития</w:t>
            </w:r>
          </w:p>
        </w:tc>
      </w:tr>
      <w:tr w:rsidR="004456DE" w:rsidRPr="004456DE" w:rsidTr="004456DE">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Таджикистан</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TJ</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Агентство по строительству и архитектуре при Правительстве</w:t>
            </w:r>
          </w:p>
        </w:tc>
      </w:tr>
      <w:tr w:rsidR="004456DE" w:rsidRPr="004456DE" w:rsidTr="004456DE">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Узбекистан</w:t>
            </w:r>
          </w:p>
        </w:tc>
        <w:tc>
          <w:tcPr>
            <w:tcW w:w="2402"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YZ</w:t>
            </w:r>
          </w:p>
        </w:tc>
        <w:tc>
          <w:tcPr>
            <w:tcW w:w="5174"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4456DE">
              <w:rPr>
                <w:rFonts w:ascii="Times New Roman" w:eastAsia="Times New Roman" w:hAnsi="Times New Roman" w:cs="Times New Roman"/>
                <w:color w:val="2D2D2D"/>
                <w:sz w:val="21"/>
                <w:szCs w:val="21"/>
                <w:lang w:eastAsia="ru-RU"/>
              </w:rPr>
              <w:t>Госархитектстрой</w:t>
            </w:r>
            <w:proofErr w:type="spellEnd"/>
          </w:p>
        </w:tc>
      </w:tr>
      <w:tr w:rsidR="004456DE" w:rsidRPr="004456DE" w:rsidTr="004456DE">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Украина</w:t>
            </w:r>
          </w:p>
        </w:tc>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UA</w:t>
            </w:r>
          </w:p>
        </w:tc>
        <w:tc>
          <w:tcPr>
            <w:tcW w:w="517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4456DE">
              <w:rPr>
                <w:rFonts w:ascii="Times New Roman" w:eastAsia="Times New Roman" w:hAnsi="Times New Roman" w:cs="Times New Roman"/>
                <w:color w:val="2D2D2D"/>
                <w:sz w:val="21"/>
                <w:szCs w:val="21"/>
                <w:lang w:eastAsia="ru-RU"/>
              </w:rPr>
              <w:t>Минрегион</w:t>
            </w:r>
            <w:proofErr w:type="spellEnd"/>
            <w:r w:rsidRPr="004456DE">
              <w:rPr>
                <w:rFonts w:ascii="Times New Roman" w:eastAsia="Times New Roman" w:hAnsi="Times New Roman" w:cs="Times New Roman"/>
                <w:color w:val="2D2D2D"/>
                <w:sz w:val="21"/>
                <w:szCs w:val="21"/>
                <w:lang w:eastAsia="ru-RU"/>
              </w:rPr>
              <w:t xml:space="preserve"> Украины</w:t>
            </w:r>
          </w:p>
        </w:tc>
      </w:tr>
    </w:tbl>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4 </w:t>
      </w:r>
      <w:hyperlink r:id="rId9" w:history="1">
        <w:r w:rsidRPr="004456DE">
          <w:rPr>
            <w:rFonts w:ascii="Arial" w:eastAsia="Times New Roman" w:hAnsi="Arial" w:cs="Arial"/>
            <w:color w:val="00466E"/>
            <w:spacing w:val="2"/>
            <w:sz w:val="21"/>
            <w:szCs w:val="21"/>
            <w:u w:val="single"/>
            <w:lang w:eastAsia="ru-RU"/>
          </w:rPr>
          <w:t>Приказом Федерального агентства по техническому регулированию и метрологии от 27 декабря 2012 г. N 1983-ст </w:t>
        </w:r>
      </w:hyperlink>
      <w:r w:rsidRPr="004456DE">
        <w:rPr>
          <w:rFonts w:ascii="Arial" w:eastAsia="Times New Roman" w:hAnsi="Arial" w:cs="Arial"/>
          <w:color w:val="2D2D2D"/>
          <w:spacing w:val="2"/>
          <w:sz w:val="21"/>
          <w:szCs w:val="21"/>
          <w:lang w:eastAsia="ru-RU"/>
        </w:rPr>
        <w:t>межгосударственный стандарт ГОСТ 30971-2012 введен в действие в качестве национального стандарта Российской Федерации с 01 января 2014 г.</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 ВЗАМЕН </w:t>
      </w:r>
      <w:hyperlink r:id="rId10" w:history="1">
        <w:r w:rsidRPr="004456DE">
          <w:rPr>
            <w:rFonts w:ascii="Arial" w:eastAsia="Times New Roman" w:hAnsi="Arial" w:cs="Arial"/>
            <w:color w:val="00466E"/>
            <w:spacing w:val="2"/>
            <w:sz w:val="21"/>
            <w:szCs w:val="21"/>
            <w:u w:val="single"/>
            <w:lang w:eastAsia="ru-RU"/>
          </w:rPr>
          <w:t>ГОСТ 30971-2002</w:t>
        </w:r>
      </w:hyperlink>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i/>
          <w:iCs/>
          <w:color w:val="2D2D2D"/>
          <w:spacing w:val="2"/>
          <w:sz w:val="21"/>
          <w:szCs w:val="21"/>
          <w:lang w:eastAsia="ru-RU"/>
        </w:rPr>
        <w:t> 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150" w:after="75" w:line="288" w:lineRule="atLeast"/>
        <w:jc w:val="center"/>
        <w:textAlignment w:val="baseline"/>
        <w:rPr>
          <w:rFonts w:ascii="Arial" w:eastAsia="Times New Roman" w:hAnsi="Arial" w:cs="Arial"/>
          <w:color w:val="3C3C3C"/>
          <w:spacing w:val="2"/>
          <w:sz w:val="31"/>
          <w:szCs w:val="31"/>
          <w:lang w:eastAsia="ru-RU"/>
        </w:rPr>
      </w:pPr>
      <w:r w:rsidRPr="004456DE">
        <w:rPr>
          <w:rFonts w:ascii="Arial" w:eastAsia="Times New Roman" w:hAnsi="Arial" w:cs="Arial"/>
          <w:color w:val="3C3C3C"/>
          <w:spacing w:val="2"/>
          <w:sz w:val="31"/>
          <w:szCs w:val="31"/>
          <w:lang w:eastAsia="ru-RU"/>
        </w:rPr>
        <w:t>Введение</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Настоящий стандарт предназначен для применения при производстве работ по заполнению монтажных зазоров между поверхностью стенового проема и плоскостями коробки оконного (дверного) блока, а также при проектировании узлов примыкания оконных и дверных блоков.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Настоящий стандарт разработан на основании технического анализа многолетней эксплуатации оконных (дверных) блоков в различных климатических условиях на территории Российской Федерации и стран Содружества Независимых Государств.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Настоящий стандарт направлен на обеспечение повышения комфортности проживания, </w:t>
      </w:r>
      <w:r w:rsidRPr="004456DE">
        <w:rPr>
          <w:rFonts w:ascii="Arial" w:eastAsia="Times New Roman" w:hAnsi="Arial" w:cs="Arial"/>
          <w:color w:val="2D2D2D"/>
          <w:spacing w:val="2"/>
          <w:sz w:val="21"/>
          <w:szCs w:val="21"/>
          <w:lang w:eastAsia="ru-RU"/>
        </w:rPr>
        <w:lastRenderedPageBreak/>
        <w:t xml:space="preserve">увеличения долговечности и </w:t>
      </w:r>
      <w:proofErr w:type="spellStart"/>
      <w:r w:rsidRPr="004456DE">
        <w:rPr>
          <w:rFonts w:ascii="Arial" w:eastAsia="Times New Roman" w:hAnsi="Arial" w:cs="Arial"/>
          <w:color w:val="2D2D2D"/>
          <w:spacing w:val="2"/>
          <w:sz w:val="21"/>
          <w:szCs w:val="21"/>
          <w:lang w:eastAsia="ru-RU"/>
        </w:rPr>
        <w:t>энергоэффективности</w:t>
      </w:r>
      <w:proofErr w:type="spellEnd"/>
      <w:r w:rsidRPr="004456DE">
        <w:rPr>
          <w:rFonts w:ascii="Arial" w:eastAsia="Times New Roman" w:hAnsi="Arial" w:cs="Arial"/>
          <w:color w:val="2D2D2D"/>
          <w:spacing w:val="2"/>
          <w:sz w:val="21"/>
          <w:szCs w:val="21"/>
          <w:lang w:eastAsia="ru-RU"/>
        </w:rPr>
        <w:t xml:space="preserve"> в строительстве в части повышения требований к теплозащитным характеристикам узлов примыкания оконных (дверных) блоков.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Требования настоящего стандарта предназначены для применения организациями, осуществляющими деятельность в области строительства и проектирования, независимо от форм собственности и государственной принадлежности.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456DE">
        <w:rPr>
          <w:rFonts w:ascii="Arial" w:eastAsia="Times New Roman" w:hAnsi="Arial" w:cs="Arial"/>
          <w:color w:val="3C3C3C"/>
          <w:spacing w:val="2"/>
          <w:sz w:val="31"/>
          <w:szCs w:val="31"/>
          <w:lang w:eastAsia="ru-RU"/>
        </w:rPr>
        <w:t>1 Область применения</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 xml:space="preserve">Настоящий стандарт распространяется на монтажные швы в узлах примыканий оконных блоков (включая балконные) и </w:t>
      </w:r>
      <w:proofErr w:type="spellStart"/>
      <w:r w:rsidRPr="004456DE">
        <w:rPr>
          <w:rFonts w:ascii="Arial" w:eastAsia="Times New Roman" w:hAnsi="Arial" w:cs="Arial"/>
          <w:color w:val="2D2D2D"/>
          <w:spacing w:val="2"/>
          <w:sz w:val="21"/>
          <w:szCs w:val="21"/>
          <w:lang w:eastAsia="ru-RU"/>
        </w:rPr>
        <w:t>светопрозрачных</w:t>
      </w:r>
      <w:proofErr w:type="spellEnd"/>
      <w:r w:rsidRPr="004456DE">
        <w:rPr>
          <w:rFonts w:ascii="Arial" w:eastAsia="Times New Roman" w:hAnsi="Arial" w:cs="Arial"/>
          <w:color w:val="2D2D2D"/>
          <w:spacing w:val="2"/>
          <w:sz w:val="21"/>
          <w:szCs w:val="21"/>
          <w:lang w:eastAsia="ru-RU"/>
        </w:rPr>
        <w:t xml:space="preserve"> конструкций к проемам наружных стен отапливаемых зданий.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Настоящий стандарт применяют при разработке конструкторской и технологической документации на производство монтажных работ при новом строительстве и реконструкции (включая замену оконных конструкций в эксплуатируемых помещениях).</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Требования настоящего стандарта могут быть применены при проектировании и устройстве узлов примыканий наружных дверей, ворот, витражных конструкций и ленточного остекления.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Настоящий стандарт не распространяется на все типы навесных фасадных конструкций, зимних садов и </w:t>
      </w:r>
      <w:proofErr w:type="spellStart"/>
      <w:r w:rsidRPr="004456DE">
        <w:rPr>
          <w:rFonts w:ascii="Arial" w:eastAsia="Times New Roman" w:hAnsi="Arial" w:cs="Arial"/>
          <w:color w:val="2D2D2D"/>
          <w:spacing w:val="2"/>
          <w:sz w:val="21"/>
          <w:szCs w:val="21"/>
          <w:lang w:eastAsia="ru-RU"/>
        </w:rPr>
        <w:t>светопрозрачных</w:t>
      </w:r>
      <w:proofErr w:type="spellEnd"/>
      <w:r w:rsidRPr="004456DE">
        <w:rPr>
          <w:rFonts w:ascii="Arial" w:eastAsia="Times New Roman" w:hAnsi="Arial" w:cs="Arial"/>
          <w:color w:val="2D2D2D"/>
          <w:spacing w:val="2"/>
          <w:sz w:val="21"/>
          <w:szCs w:val="21"/>
          <w:lang w:eastAsia="ru-RU"/>
        </w:rPr>
        <w:t xml:space="preserve"> кровель, а также на мансардные оконные блоки, на оконные блоки специального назначения в части дополнительных требований к пожаробезопасности, защите от взлома.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456DE">
        <w:rPr>
          <w:rFonts w:ascii="Arial" w:eastAsia="Times New Roman" w:hAnsi="Arial" w:cs="Arial"/>
          <w:color w:val="3C3C3C"/>
          <w:spacing w:val="2"/>
          <w:sz w:val="31"/>
          <w:szCs w:val="31"/>
          <w:lang w:eastAsia="ru-RU"/>
        </w:rPr>
        <w:t>2 Нормативные ссылки</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В настоящем стандарте использованы нормативные ссылки на следующие межгосударственные стандарты:</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11" w:history="1">
        <w:r w:rsidRPr="004456DE">
          <w:rPr>
            <w:rFonts w:ascii="Arial" w:eastAsia="Times New Roman" w:hAnsi="Arial" w:cs="Arial"/>
            <w:color w:val="00466E"/>
            <w:spacing w:val="2"/>
            <w:sz w:val="21"/>
            <w:szCs w:val="21"/>
            <w:u w:val="single"/>
            <w:lang w:eastAsia="ru-RU"/>
          </w:rPr>
          <w:t>ГОСТ 8.586.1-2005</w:t>
        </w:r>
      </w:hyperlink>
      <w:r w:rsidRPr="004456DE">
        <w:rPr>
          <w:rFonts w:ascii="Arial" w:eastAsia="Times New Roman" w:hAnsi="Arial" w:cs="Arial"/>
          <w:color w:val="2D2D2D"/>
          <w:spacing w:val="2"/>
          <w:sz w:val="21"/>
          <w:szCs w:val="21"/>
          <w:lang w:eastAsia="ru-RU"/>
        </w:rPr>
        <w:t> (ИСО 5167-1:2003)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1. Принцип метода измерений и общие требования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12" w:history="1">
        <w:r w:rsidRPr="004456DE">
          <w:rPr>
            <w:rFonts w:ascii="Arial" w:eastAsia="Times New Roman" w:hAnsi="Arial" w:cs="Arial"/>
            <w:color w:val="00466E"/>
            <w:spacing w:val="2"/>
            <w:sz w:val="21"/>
            <w:szCs w:val="21"/>
            <w:u w:val="single"/>
            <w:lang w:eastAsia="ru-RU"/>
          </w:rPr>
          <w:t>ГОСТ 166-89</w:t>
        </w:r>
      </w:hyperlink>
      <w:r w:rsidRPr="004456DE">
        <w:rPr>
          <w:rFonts w:ascii="Arial" w:eastAsia="Times New Roman" w:hAnsi="Arial" w:cs="Arial"/>
          <w:color w:val="2D2D2D"/>
          <w:spacing w:val="2"/>
          <w:sz w:val="21"/>
          <w:szCs w:val="21"/>
          <w:lang w:eastAsia="ru-RU"/>
        </w:rPr>
        <w:t> (ИСО 3599-76) Штангенциркули. Технические условия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13" w:history="1">
        <w:r w:rsidRPr="004456DE">
          <w:rPr>
            <w:rFonts w:ascii="Arial" w:eastAsia="Times New Roman" w:hAnsi="Arial" w:cs="Arial"/>
            <w:color w:val="00466E"/>
            <w:spacing w:val="2"/>
            <w:sz w:val="21"/>
            <w:szCs w:val="21"/>
            <w:u w:val="single"/>
            <w:lang w:eastAsia="ru-RU"/>
          </w:rPr>
          <w:t>ГОСТ 427-75</w:t>
        </w:r>
      </w:hyperlink>
      <w:r w:rsidRPr="004456DE">
        <w:rPr>
          <w:rFonts w:ascii="Arial" w:eastAsia="Times New Roman" w:hAnsi="Arial" w:cs="Arial"/>
          <w:color w:val="2D2D2D"/>
          <w:spacing w:val="2"/>
          <w:sz w:val="21"/>
          <w:szCs w:val="21"/>
          <w:lang w:eastAsia="ru-RU"/>
        </w:rPr>
        <w:t> Линейки измерительные металлические. Технические условия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14" w:history="1">
        <w:r w:rsidRPr="004456DE">
          <w:rPr>
            <w:rFonts w:ascii="Arial" w:eastAsia="Times New Roman" w:hAnsi="Arial" w:cs="Arial"/>
            <w:color w:val="00466E"/>
            <w:spacing w:val="2"/>
            <w:sz w:val="21"/>
            <w:szCs w:val="21"/>
            <w:u w:val="single"/>
            <w:lang w:eastAsia="ru-RU"/>
          </w:rPr>
          <w:t>ГОСТ 2678-94</w:t>
        </w:r>
      </w:hyperlink>
      <w:r w:rsidRPr="004456DE">
        <w:rPr>
          <w:rFonts w:ascii="Arial" w:eastAsia="Times New Roman" w:hAnsi="Arial" w:cs="Arial"/>
          <w:color w:val="2D2D2D"/>
          <w:spacing w:val="2"/>
          <w:sz w:val="21"/>
          <w:szCs w:val="21"/>
          <w:lang w:eastAsia="ru-RU"/>
        </w:rPr>
        <w:t> Материалы рулонные кровельные и гидроизоляционные. Методы испытаний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15" w:history="1">
        <w:r w:rsidRPr="004456DE">
          <w:rPr>
            <w:rFonts w:ascii="Arial" w:eastAsia="Times New Roman" w:hAnsi="Arial" w:cs="Arial"/>
            <w:color w:val="00466E"/>
            <w:spacing w:val="2"/>
            <w:sz w:val="21"/>
            <w:szCs w:val="21"/>
            <w:u w:val="single"/>
            <w:lang w:eastAsia="ru-RU"/>
          </w:rPr>
          <w:t>ГОСТ 7076-99</w:t>
        </w:r>
      </w:hyperlink>
      <w:r w:rsidRPr="004456DE">
        <w:rPr>
          <w:rFonts w:ascii="Arial" w:eastAsia="Times New Roman" w:hAnsi="Arial" w:cs="Arial"/>
          <w:color w:val="2D2D2D"/>
          <w:spacing w:val="2"/>
          <w:sz w:val="21"/>
          <w:szCs w:val="21"/>
          <w:lang w:eastAsia="ru-RU"/>
        </w:rPr>
        <w:t> Материалы и изделия строительные. Метод определения теплопроводности и термического сопротивления при стационарном тепловом режиме</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16" w:history="1">
        <w:r w:rsidRPr="004456DE">
          <w:rPr>
            <w:rFonts w:ascii="Arial" w:eastAsia="Times New Roman" w:hAnsi="Arial" w:cs="Arial"/>
            <w:color w:val="00466E"/>
            <w:spacing w:val="2"/>
            <w:sz w:val="21"/>
            <w:szCs w:val="21"/>
            <w:u w:val="single"/>
            <w:lang w:eastAsia="ru-RU"/>
          </w:rPr>
          <w:t>ГОСТ 7502-98</w:t>
        </w:r>
      </w:hyperlink>
      <w:r w:rsidRPr="004456DE">
        <w:rPr>
          <w:rFonts w:ascii="Arial" w:eastAsia="Times New Roman" w:hAnsi="Arial" w:cs="Arial"/>
          <w:color w:val="2D2D2D"/>
          <w:spacing w:val="2"/>
          <w:sz w:val="21"/>
          <w:szCs w:val="21"/>
          <w:lang w:eastAsia="ru-RU"/>
        </w:rPr>
        <w:t> Рулетки измерительные металлические. Технические условия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17" w:history="1">
        <w:r w:rsidRPr="004456DE">
          <w:rPr>
            <w:rFonts w:ascii="Arial" w:eastAsia="Times New Roman" w:hAnsi="Arial" w:cs="Arial"/>
            <w:color w:val="00466E"/>
            <w:spacing w:val="2"/>
            <w:sz w:val="21"/>
            <w:szCs w:val="21"/>
            <w:u w:val="single"/>
            <w:lang w:eastAsia="ru-RU"/>
          </w:rPr>
          <w:t>ГОСТ 10174-90</w:t>
        </w:r>
      </w:hyperlink>
      <w:r w:rsidRPr="004456DE">
        <w:rPr>
          <w:rFonts w:ascii="Arial" w:eastAsia="Times New Roman" w:hAnsi="Arial" w:cs="Arial"/>
          <w:color w:val="2D2D2D"/>
          <w:spacing w:val="2"/>
          <w:sz w:val="21"/>
          <w:szCs w:val="21"/>
          <w:lang w:eastAsia="ru-RU"/>
        </w:rPr>
        <w:t> </w:t>
      </w:r>
      <w:proofErr w:type="gramStart"/>
      <w:r w:rsidRPr="004456DE">
        <w:rPr>
          <w:rFonts w:ascii="Arial" w:eastAsia="Times New Roman" w:hAnsi="Arial" w:cs="Arial"/>
          <w:color w:val="2D2D2D"/>
          <w:spacing w:val="2"/>
          <w:sz w:val="21"/>
          <w:szCs w:val="21"/>
          <w:lang w:eastAsia="ru-RU"/>
        </w:rPr>
        <w:t>Прокладки</w:t>
      </w:r>
      <w:proofErr w:type="gramEnd"/>
      <w:r w:rsidRPr="004456DE">
        <w:rPr>
          <w:rFonts w:ascii="Arial" w:eastAsia="Times New Roman" w:hAnsi="Arial" w:cs="Arial"/>
          <w:color w:val="2D2D2D"/>
          <w:spacing w:val="2"/>
          <w:sz w:val="21"/>
          <w:szCs w:val="21"/>
          <w:lang w:eastAsia="ru-RU"/>
        </w:rPr>
        <w:t xml:space="preserve"> уплотняющие пенополиуретановые для окон и дверей. Технические условия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18" w:history="1">
        <w:r w:rsidRPr="004456DE">
          <w:rPr>
            <w:rFonts w:ascii="Arial" w:eastAsia="Times New Roman" w:hAnsi="Arial" w:cs="Arial"/>
            <w:color w:val="00466E"/>
            <w:spacing w:val="2"/>
            <w:sz w:val="21"/>
            <w:szCs w:val="21"/>
            <w:u w:val="single"/>
            <w:lang w:eastAsia="ru-RU"/>
          </w:rPr>
          <w:t>ГОСТ 17177-94</w:t>
        </w:r>
      </w:hyperlink>
      <w:r w:rsidRPr="004456DE">
        <w:rPr>
          <w:rFonts w:ascii="Arial" w:eastAsia="Times New Roman" w:hAnsi="Arial" w:cs="Arial"/>
          <w:color w:val="2D2D2D"/>
          <w:spacing w:val="2"/>
          <w:sz w:val="21"/>
          <w:szCs w:val="21"/>
          <w:lang w:eastAsia="ru-RU"/>
        </w:rPr>
        <w:t> Материалы и изделия строительные теплоизоляционные. Методы испытаний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19" w:history="1">
        <w:r w:rsidRPr="004456DE">
          <w:rPr>
            <w:rFonts w:ascii="Arial" w:eastAsia="Times New Roman" w:hAnsi="Arial" w:cs="Arial"/>
            <w:color w:val="00466E"/>
            <w:spacing w:val="2"/>
            <w:sz w:val="21"/>
            <w:szCs w:val="21"/>
            <w:u w:val="single"/>
            <w:lang w:eastAsia="ru-RU"/>
          </w:rPr>
          <w:t>ГОСТ 21751-76</w:t>
        </w:r>
      </w:hyperlink>
      <w:r w:rsidRPr="004456DE">
        <w:rPr>
          <w:rFonts w:ascii="Arial" w:eastAsia="Times New Roman" w:hAnsi="Arial" w:cs="Arial"/>
          <w:color w:val="2D2D2D"/>
          <w:spacing w:val="2"/>
          <w:sz w:val="21"/>
          <w:szCs w:val="21"/>
          <w:lang w:eastAsia="ru-RU"/>
        </w:rPr>
        <w:t> Герметики. Метод определения условной прочности относительного удлинения при разрыве и относительной остаточной деформации после разрыва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20" w:history="1">
        <w:r w:rsidRPr="004456DE">
          <w:rPr>
            <w:rFonts w:ascii="Arial" w:eastAsia="Times New Roman" w:hAnsi="Arial" w:cs="Arial"/>
            <w:color w:val="00466E"/>
            <w:spacing w:val="2"/>
            <w:sz w:val="21"/>
            <w:szCs w:val="21"/>
            <w:u w:val="single"/>
            <w:lang w:eastAsia="ru-RU"/>
          </w:rPr>
          <w:t>ГОСТ 23166-99</w:t>
        </w:r>
      </w:hyperlink>
      <w:r w:rsidRPr="004456DE">
        <w:rPr>
          <w:rFonts w:ascii="Arial" w:eastAsia="Times New Roman" w:hAnsi="Arial" w:cs="Arial"/>
          <w:color w:val="2D2D2D"/>
          <w:spacing w:val="2"/>
          <w:sz w:val="21"/>
          <w:szCs w:val="21"/>
          <w:lang w:eastAsia="ru-RU"/>
        </w:rPr>
        <w:t> Блоки оконные. Общие технические условия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21" w:history="1">
        <w:r w:rsidRPr="004456DE">
          <w:rPr>
            <w:rFonts w:ascii="Arial" w:eastAsia="Times New Roman" w:hAnsi="Arial" w:cs="Arial"/>
            <w:color w:val="00466E"/>
            <w:spacing w:val="2"/>
            <w:sz w:val="21"/>
            <w:szCs w:val="21"/>
            <w:u w:val="single"/>
            <w:lang w:eastAsia="ru-RU"/>
          </w:rPr>
          <w:t>ГОСТ 24700-99</w:t>
        </w:r>
      </w:hyperlink>
      <w:r w:rsidRPr="004456DE">
        <w:rPr>
          <w:rFonts w:ascii="Arial" w:eastAsia="Times New Roman" w:hAnsi="Arial" w:cs="Arial"/>
          <w:color w:val="2D2D2D"/>
          <w:spacing w:val="2"/>
          <w:sz w:val="21"/>
          <w:szCs w:val="21"/>
          <w:lang w:eastAsia="ru-RU"/>
        </w:rPr>
        <w:t> Блоки оконные деревянные со стеклопакетами. Технические условия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22" w:history="1">
        <w:r w:rsidRPr="004456DE">
          <w:rPr>
            <w:rFonts w:ascii="Arial" w:eastAsia="Times New Roman" w:hAnsi="Arial" w:cs="Arial"/>
            <w:color w:val="00466E"/>
            <w:spacing w:val="2"/>
            <w:sz w:val="21"/>
            <w:szCs w:val="21"/>
            <w:u w:val="single"/>
            <w:lang w:eastAsia="ru-RU"/>
          </w:rPr>
          <w:t>ГОСТ 25898-83</w:t>
        </w:r>
      </w:hyperlink>
      <w:r w:rsidRPr="004456DE">
        <w:rPr>
          <w:rFonts w:ascii="Arial" w:eastAsia="Times New Roman" w:hAnsi="Arial" w:cs="Arial"/>
          <w:color w:val="2D2D2D"/>
          <w:spacing w:val="2"/>
          <w:sz w:val="21"/>
          <w:szCs w:val="21"/>
          <w:lang w:eastAsia="ru-RU"/>
        </w:rPr>
        <w:t xml:space="preserve"> Материалы и изделия строительные. Методы определения сопротивления </w:t>
      </w:r>
      <w:proofErr w:type="spellStart"/>
      <w:r w:rsidRPr="004456DE">
        <w:rPr>
          <w:rFonts w:ascii="Arial" w:eastAsia="Times New Roman" w:hAnsi="Arial" w:cs="Arial"/>
          <w:color w:val="2D2D2D"/>
          <w:spacing w:val="2"/>
          <w:sz w:val="21"/>
          <w:szCs w:val="21"/>
          <w:lang w:eastAsia="ru-RU"/>
        </w:rPr>
        <w:t>паропроницанию</w:t>
      </w:r>
      <w:proofErr w:type="spellEnd"/>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23" w:history="1">
        <w:r w:rsidRPr="004456DE">
          <w:rPr>
            <w:rFonts w:ascii="Arial" w:eastAsia="Times New Roman" w:hAnsi="Arial" w:cs="Arial"/>
            <w:color w:val="00466E"/>
            <w:spacing w:val="2"/>
            <w:sz w:val="21"/>
            <w:szCs w:val="21"/>
            <w:u w:val="single"/>
            <w:lang w:eastAsia="ru-RU"/>
          </w:rPr>
          <w:t>ГОСТ 26254-84</w:t>
        </w:r>
      </w:hyperlink>
      <w:r w:rsidRPr="004456DE">
        <w:rPr>
          <w:rFonts w:ascii="Arial" w:eastAsia="Times New Roman" w:hAnsi="Arial" w:cs="Arial"/>
          <w:color w:val="2D2D2D"/>
          <w:spacing w:val="2"/>
          <w:sz w:val="21"/>
          <w:szCs w:val="21"/>
          <w:lang w:eastAsia="ru-RU"/>
        </w:rPr>
        <w:t> Здания и сооружения. Методы определения сопротивления теплопередаче ограждающих конструкций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24" w:history="1">
        <w:r w:rsidRPr="004456DE">
          <w:rPr>
            <w:rFonts w:ascii="Arial" w:eastAsia="Times New Roman" w:hAnsi="Arial" w:cs="Arial"/>
            <w:color w:val="00466E"/>
            <w:spacing w:val="2"/>
            <w:sz w:val="21"/>
            <w:szCs w:val="21"/>
            <w:u w:val="single"/>
            <w:lang w:eastAsia="ru-RU"/>
          </w:rPr>
          <w:t>ГОСТ 26433.0-85</w:t>
        </w:r>
      </w:hyperlink>
      <w:r w:rsidRPr="004456DE">
        <w:rPr>
          <w:rFonts w:ascii="Arial" w:eastAsia="Times New Roman" w:hAnsi="Arial" w:cs="Arial"/>
          <w:color w:val="2D2D2D"/>
          <w:spacing w:val="2"/>
          <w:sz w:val="21"/>
          <w:szCs w:val="21"/>
          <w:lang w:eastAsia="ru-RU"/>
        </w:rPr>
        <w:t> Система обеспечения точности геометрических параметров в строительстве. Правила выполнения измерений. Общие положения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25" w:history="1">
        <w:r w:rsidRPr="004456DE">
          <w:rPr>
            <w:rFonts w:ascii="Arial" w:eastAsia="Times New Roman" w:hAnsi="Arial" w:cs="Arial"/>
            <w:color w:val="00466E"/>
            <w:spacing w:val="2"/>
            <w:sz w:val="21"/>
            <w:szCs w:val="21"/>
            <w:u w:val="single"/>
            <w:lang w:eastAsia="ru-RU"/>
          </w:rPr>
          <w:t>ГОСТ 26433.1-89</w:t>
        </w:r>
      </w:hyperlink>
      <w:r w:rsidRPr="004456DE">
        <w:rPr>
          <w:rFonts w:ascii="Arial" w:eastAsia="Times New Roman" w:hAnsi="Arial" w:cs="Arial"/>
          <w:color w:val="2D2D2D"/>
          <w:spacing w:val="2"/>
          <w:sz w:val="21"/>
          <w:szCs w:val="21"/>
          <w:lang w:eastAsia="ru-RU"/>
        </w:rPr>
        <w:t> Система обеспечения точности геометрических параметров в строительстве. Правила выполнения измерений. Элементы заводского изготовления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26" w:history="1">
        <w:r w:rsidRPr="004456DE">
          <w:rPr>
            <w:rFonts w:ascii="Arial" w:eastAsia="Times New Roman" w:hAnsi="Arial" w:cs="Arial"/>
            <w:color w:val="00466E"/>
            <w:spacing w:val="2"/>
            <w:sz w:val="21"/>
            <w:szCs w:val="21"/>
            <w:u w:val="single"/>
            <w:lang w:eastAsia="ru-RU"/>
          </w:rPr>
          <w:t>ГОСТ 26433.2-94</w:t>
        </w:r>
      </w:hyperlink>
      <w:r w:rsidRPr="004456DE">
        <w:rPr>
          <w:rFonts w:ascii="Arial" w:eastAsia="Times New Roman" w:hAnsi="Arial" w:cs="Arial"/>
          <w:color w:val="2D2D2D"/>
          <w:spacing w:val="2"/>
          <w:sz w:val="21"/>
          <w:szCs w:val="21"/>
          <w:lang w:eastAsia="ru-RU"/>
        </w:rPr>
        <w:t> Система обеспечения точности геометрических параметров в строительстве. Правила выполнения измерений параметров зданий и сооружений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27" w:history="1">
        <w:r w:rsidRPr="004456DE">
          <w:rPr>
            <w:rFonts w:ascii="Arial" w:eastAsia="Times New Roman" w:hAnsi="Arial" w:cs="Arial"/>
            <w:color w:val="00466E"/>
            <w:spacing w:val="2"/>
            <w:sz w:val="21"/>
            <w:szCs w:val="21"/>
            <w:u w:val="single"/>
            <w:lang w:eastAsia="ru-RU"/>
          </w:rPr>
          <w:t>ГОСТ 26589-94</w:t>
        </w:r>
      </w:hyperlink>
      <w:r w:rsidRPr="004456DE">
        <w:rPr>
          <w:rFonts w:ascii="Arial" w:eastAsia="Times New Roman" w:hAnsi="Arial" w:cs="Arial"/>
          <w:color w:val="2D2D2D"/>
          <w:spacing w:val="2"/>
          <w:sz w:val="21"/>
          <w:szCs w:val="21"/>
          <w:lang w:eastAsia="ru-RU"/>
        </w:rPr>
        <w:t> Мастики кровельные и гидроизоляционные. Методы испытаний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28" w:history="1">
        <w:r w:rsidRPr="004456DE">
          <w:rPr>
            <w:rFonts w:ascii="Arial" w:eastAsia="Times New Roman" w:hAnsi="Arial" w:cs="Arial"/>
            <w:color w:val="00466E"/>
            <w:spacing w:val="2"/>
            <w:sz w:val="21"/>
            <w:szCs w:val="21"/>
            <w:u w:val="single"/>
            <w:lang w:eastAsia="ru-RU"/>
          </w:rPr>
          <w:t>ГОСТ 26602.2-99</w:t>
        </w:r>
      </w:hyperlink>
      <w:r w:rsidRPr="004456DE">
        <w:rPr>
          <w:rFonts w:ascii="Arial" w:eastAsia="Times New Roman" w:hAnsi="Arial" w:cs="Arial"/>
          <w:color w:val="2D2D2D"/>
          <w:spacing w:val="2"/>
          <w:sz w:val="21"/>
          <w:szCs w:val="21"/>
          <w:lang w:eastAsia="ru-RU"/>
        </w:rPr>
        <w:t xml:space="preserve"> Блоки оконные и дверные. Методы определения </w:t>
      </w:r>
      <w:proofErr w:type="spellStart"/>
      <w:r w:rsidRPr="004456DE">
        <w:rPr>
          <w:rFonts w:ascii="Arial" w:eastAsia="Times New Roman" w:hAnsi="Arial" w:cs="Arial"/>
          <w:color w:val="2D2D2D"/>
          <w:spacing w:val="2"/>
          <w:sz w:val="21"/>
          <w:szCs w:val="21"/>
          <w:lang w:eastAsia="ru-RU"/>
        </w:rPr>
        <w:t>воздухо</w:t>
      </w:r>
      <w:proofErr w:type="spellEnd"/>
      <w:r w:rsidRPr="004456DE">
        <w:rPr>
          <w:rFonts w:ascii="Arial" w:eastAsia="Times New Roman" w:hAnsi="Arial" w:cs="Arial"/>
          <w:color w:val="2D2D2D"/>
          <w:spacing w:val="2"/>
          <w:sz w:val="21"/>
          <w:szCs w:val="21"/>
          <w:lang w:eastAsia="ru-RU"/>
        </w:rPr>
        <w:t>- и водопроницаемости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29" w:history="1">
        <w:r w:rsidRPr="004456DE">
          <w:rPr>
            <w:rFonts w:ascii="Arial" w:eastAsia="Times New Roman" w:hAnsi="Arial" w:cs="Arial"/>
            <w:color w:val="00466E"/>
            <w:spacing w:val="2"/>
            <w:sz w:val="21"/>
            <w:szCs w:val="21"/>
            <w:u w:val="single"/>
            <w:lang w:eastAsia="ru-RU"/>
          </w:rPr>
          <w:t>ГОСТ 26629-85</w:t>
        </w:r>
      </w:hyperlink>
      <w:r w:rsidRPr="004456DE">
        <w:rPr>
          <w:rFonts w:ascii="Arial" w:eastAsia="Times New Roman" w:hAnsi="Arial" w:cs="Arial"/>
          <w:color w:val="2D2D2D"/>
          <w:spacing w:val="2"/>
          <w:sz w:val="21"/>
          <w:szCs w:val="21"/>
          <w:lang w:eastAsia="ru-RU"/>
        </w:rPr>
        <w:t xml:space="preserve"> Здания и сооружения. Метод </w:t>
      </w:r>
      <w:proofErr w:type="spellStart"/>
      <w:r w:rsidRPr="004456DE">
        <w:rPr>
          <w:rFonts w:ascii="Arial" w:eastAsia="Times New Roman" w:hAnsi="Arial" w:cs="Arial"/>
          <w:color w:val="2D2D2D"/>
          <w:spacing w:val="2"/>
          <w:sz w:val="21"/>
          <w:szCs w:val="21"/>
          <w:lang w:eastAsia="ru-RU"/>
        </w:rPr>
        <w:t>тепловизионного</w:t>
      </w:r>
      <w:proofErr w:type="spellEnd"/>
      <w:r w:rsidRPr="004456DE">
        <w:rPr>
          <w:rFonts w:ascii="Arial" w:eastAsia="Times New Roman" w:hAnsi="Arial" w:cs="Arial"/>
          <w:color w:val="2D2D2D"/>
          <w:spacing w:val="2"/>
          <w:sz w:val="21"/>
          <w:szCs w:val="21"/>
          <w:lang w:eastAsia="ru-RU"/>
        </w:rPr>
        <w:t xml:space="preserve"> контроля качества теплоизоляции ограждающих конструкций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30" w:history="1">
        <w:r w:rsidRPr="004456DE">
          <w:rPr>
            <w:rFonts w:ascii="Arial" w:eastAsia="Times New Roman" w:hAnsi="Arial" w:cs="Arial"/>
            <w:color w:val="00466E"/>
            <w:spacing w:val="2"/>
            <w:sz w:val="21"/>
            <w:szCs w:val="21"/>
            <w:u w:val="single"/>
            <w:lang w:eastAsia="ru-RU"/>
          </w:rPr>
          <w:t>ГОСТ 27296-87</w:t>
        </w:r>
      </w:hyperlink>
      <w:r w:rsidRPr="004456DE">
        <w:rPr>
          <w:rFonts w:ascii="Arial" w:eastAsia="Times New Roman" w:hAnsi="Arial" w:cs="Arial"/>
          <w:color w:val="2D2D2D"/>
          <w:spacing w:val="2"/>
          <w:sz w:val="21"/>
          <w:szCs w:val="21"/>
          <w:lang w:eastAsia="ru-RU"/>
        </w:rPr>
        <w:t> Защита от шума в строительстве. Звукоизоляция ограждающих конструкций. Методы измерения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31" w:history="1">
        <w:r w:rsidRPr="004456DE">
          <w:rPr>
            <w:rFonts w:ascii="Arial" w:eastAsia="Times New Roman" w:hAnsi="Arial" w:cs="Arial"/>
            <w:color w:val="00466E"/>
            <w:spacing w:val="2"/>
            <w:sz w:val="21"/>
            <w:szCs w:val="21"/>
            <w:u w:val="single"/>
            <w:lang w:eastAsia="ru-RU"/>
          </w:rPr>
          <w:t>ГОСТ 30494-96</w:t>
        </w:r>
      </w:hyperlink>
      <w:r w:rsidRPr="004456DE">
        <w:rPr>
          <w:rFonts w:ascii="Arial" w:eastAsia="Times New Roman" w:hAnsi="Arial" w:cs="Arial"/>
          <w:color w:val="2D2D2D"/>
          <w:spacing w:val="2"/>
          <w:sz w:val="21"/>
          <w:szCs w:val="21"/>
          <w:lang w:eastAsia="ru-RU"/>
        </w:rPr>
        <w:t> Здания жилые и общественные. Параметры микроклимата в помещениях</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hyperlink r:id="rId32" w:history="1">
        <w:r w:rsidRPr="004456DE">
          <w:rPr>
            <w:rFonts w:ascii="Arial" w:eastAsia="Times New Roman" w:hAnsi="Arial" w:cs="Arial"/>
            <w:color w:val="00466E"/>
            <w:spacing w:val="2"/>
            <w:sz w:val="21"/>
            <w:szCs w:val="21"/>
            <w:u w:val="single"/>
            <w:lang w:eastAsia="ru-RU"/>
          </w:rPr>
          <w:t>ГОСТ 31167-2009</w:t>
        </w:r>
      </w:hyperlink>
      <w:r w:rsidRPr="004456DE">
        <w:rPr>
          <w:rFonts w:ascii="Arial" w:eastAsia="Times New Roman" w:hAnsi="Arial" w:cs="Arial"/>
          <w:color w:val="2D2D2D"/>
          <w:spacing w:val="2"/>
          <w:sz w:val="21"/>
          <w:szCs w:val="21"/>
          <w:lang w:eastAsia="ru-RU"/>
        </w:rPr>
        <w:t> Здания и сооружения. Методы определения воздухопроницаемости ограждающих конструкций в натурных условиях</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Примечание - При пользовании настоящим стандартом целесообразно проверить действие ссылочных стандартов по указателю "Национальные стандарты", составленному по состоянию на 1 января текущего года, и по соответствующим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заменяющим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456DE">
        <w:rPr>
          <w:rFonts w:ascii="Arial" w:eastAsia="Times New Roman" w:hAnsi="Arial" w:cs="Arial"/>
          <w:color w:val="3C3C3C"/>
          <w:spacing w:val="2"/>
          <w:sz w:val="31"/>
          <w:szCs w:val="31"/>
          <w:lang w:eastAsia="ru-RU"/>
        </w:rPr>
        <w:t>3 Термины и определения</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В настоящем стандарте применены следующие термины с соответствующими определениями: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3.1 </w:t>
      </w:r>
      <w:proofErr w:type="spellStart"/>
      <w:r w:rsidRPr="004456DE">
        <w:rPr>
          <w:rFonts w:ascii="Arial" w:eastAsia="Times New Roman" w:hAnsi="Arial" w:cs="Arial"/>
          <w:b/>
          <w:bCs/>
          <w:color w:val="2D2D2D"/>
          <w:spacing w:val="2"/>
          <w:sz w:val="21"/>
          <w:szCs w:val="21"/>
          <w:lang w:eastAsia="ru-RU"/>
        </w:rPr>
        <w:t>атмосферозащита</w:t>
      </w:r>
      <w:proofErr w:type="spellEnd"/>
      <w:r w:rsidRPr="004456DE">
        <w:rPr>
          <w:rFonts w:ascii="Arial" w:eastAsia="Times New Roman" w:hAnsi="Arial" w:cs="Arial"/>
          <w:b/>
          <w:bCs/>
          <w:color w:val="2D2D2D"/>
          <w:spacing w:val="2"/>
          <w:sz w:val="21"/>
          <w:szCs w:val="21"/>
          <w:lang w:eastAsia="ru-RU"/>
        </w:rPr>
        <w:t>:</w:t>
      </w:r>
      <w:r w:rsidRPr="004456DE">
        <w:rPr>
          <w:rFonts w:ascii="Arial" w:eastAsia="Times New Roman" w:hAnsi="Arial" w:cs="Arial"/>
          <w:color w:val="2D2D2D"/>
          <w:spacing w:val="2"/>
          <w:sz w:val="21"/>
          <w:szCs w:val="21"/>
          <w:lang w:eastAsia="ru-RU"/>
        </w:rPr>
        <w:t> Дополнительный элемент, устанавливаемый снаружи для защиты от воздействий атмосферных явлений (дождь, снег, ветер и т.п.) в случае, если материал наружного слоя монтажного шва не обеспечивает требуемый класс защиты.</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3.2 </w:t>
      </w:r>
      <w:r w:rsidRPr="004456DE">
        <w:rPr>
          <w:rFonts w:ascii="Arial" w:eastAsia="Times New Roman" w:hAnsi="Arial" w:cs="Arial"/>
          <w:b/>
          <w:bCs/>
          <w:color w:val="2D2D2D"/>
          <w:spacing w:val="2"/>
          <w:sz w:val="21"/>
          <w:szCs w:val="21"/>
          <w:lang w:eastAsia="ru-RU"/>
        </w:rPr>
        <w:t>водо- и пароизоляционный слой:</w:t>
      </w:r>
      <w:r w:rsidRPr="004456DE">
        <w:rPr>
          <w:rFonts w:ascii="Arial" w:eastAsia="Times New Roman" w:hAnsi="Arial" w:cs="Arial"/>
          <w:color w:val="2D2D2D"/>
          <w:spacing w:val="2"/>
          <w:sz w:val="21"/>
          <w:szCs w:val="21"/>
          <w:lang w:eastAsia="ru-RU"/>
        </w:rPr>
        <w:t> Слой, предохраняющий от проникания в шов влаги или пара из материала стены.</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3.3 </w:t>
      </w:r>
      <w:r w:rsidRPr="004456DE">
        <w:rPr>
          <w:rFonts w:ascii="Arial" w:eastAsia="Times New Roman" w:hAnsi="Arial" w:cs="Arial"/>
          <w:b/>
          <w:bCs/>
          <w:color w:val="2D2D2D"/>
          <w:spacing w:val="2"/>
          <w:sz w:val="21"/>
          <w:szCs w:val="21"/>
          <w:lang w:eastAsia="ru-RU"/>
        </w:rPr>
        <w:t>деформационная устойчивость монтажного шва:</w:t>
      </w:r>
      <w:r w:rsidRPr="004456DE">
        <w:rPr>
          <w:rFonts w:ascii="Arial" w:eastAsia="Times New Roman" w:hAnsi="Arial" w:cs="Arial"/>
          <w:color w:val="2D2D2D"/>
          <w:spacing w:val="2"/>
          <w:sz w:val="21"/>
          <w:szCs w:val="21"/>
          <w:lang w:eastAsia="ru-RU"/>
        </w:rPr>
        <w:t> Способность шва воспринимать изменения линейных размеров монтажного зазора в заданных пределах (значение максимально допустимой деформации) с сохранением основных показателей при эксплуатационных воздействиях, выраженная в циклах.</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3.4 </w:t>
      </w:r>
      <w:r w:rsidRPr="004456DE">
        <w:rPr>
          <w:rFonts w:ascii="Arial" w:eastAsia="Times New Roman" w:hAnsi="Arial" w:cs="Arial"/>
          <w:b/>
          <w:bCs/>
          <w:color w:val="2D2D2D"/>
          <w:spacing w:val="2"/>
          <w:sz w:val="21"/>
          <w:szCs w:val="21"/>
          <w:lang w:eastAsia="ru-RU"/>
        </w:rPr>
        <w:t>долговечность:</w:t>
      </w:r>
      <w:r w:rsidRPr="004456DE">
        <w:rPr>
          <w:rFonts w:ascii="Arial" w:eastAsia="Times New Roman" w:hAnsi="Arial" w:cs="Arial"/>
          <w:color w:val="2D2D2D"/>
          <w:spacing w:val="2"/>
          <w:sz w:val="21"/>
          <w:szCs w:val="21"/>
          <w:lang w:eastAsia="ru-RU"/>
        </w:rPr>
        <w:t> Характеристика монтажного шва, определяющая его способность сохранять эксплуатационные качества в течение заданного срока, подтвержденная результатами испытаний и выраженная в условных годах эксплуатации.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3.5 </w:t>
      </w:r>
      <w:r w:rsidRPr="004456DE">
        <w:rPr>
          <w:rFonts w:ascii="Arial" w:eastAsia="Times New Roman" w:hAnsi="Arial" w:cs="Arial"/>
          <w:b/>
          <w:bCs/>
          <w:color w:val="2D2D2D"/>
          <w:spacing w:val="2"/>
          <w:sz w:val="21"/>
          <w:szCs w:val="21"/>
          <w:lang w:eastAsia="ru-RU"/>
        </w:rPr>
        <w:t>монтажный зазор:</w:t>
      </w:r>
      <w:r w:rsidRPr="004456DE">
        <w:rPr>
          <w:rFonts w:ascii="Arial" w:eastAsia="Times New Roman" w:hAnsi="Arial" w:cs="Arial"/>
          <w:color w:val="2D2D2D"/>
          <w:spacing w:val="2"/>
          <w:sz w:val="21"/>
          <w:szCs w:val="21"/>
          <w:lang w:eastAsia="ru-RU"/>
        </w:rPr>
        <w:t> Пространство между поверхностью стенового проема и коробкой оконного (дверного) блока.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Примечание - Различают торцевой (боковой) монтажный зазор - пространство между стеновым проемом и торцевой поверхностью оконной коробки и фронтальный монтажный зазор - пространство между поверхностью четверти (</w:t>
      </w:r>
      <w:proofErr w:type="spellStart"/>
      <w:r w:rsidRPr="004456DE">
        <w:rPr>
          <w:rFonts w:ascii="Arial" w:eastAsia="Times New Roman" w:hAnsi="Arial" w:cs="Arial"/>
          <w:color w:val="2D2D2D"/>
          <w:spacing w:val="2"/>
          <w:sz w:val="21"/>
          <w:szCs w:val="21"/>
          <w:lang w:eastAsia="ru-RU"/>
        </w:rPr>
        <w:t>фальшчетверти</w:t>
      </w:r>
      <w:proofErr w:type="spellEnd"/>
      <w:r w:rsidRPr="004456DE">
        <w:rPr>
          <w:rFonts w:ascii="Arial" w:eastAsia="Times New Roman" w:hAnsi="Arial" w:cs="Arial"/>
          <w:color w:val="2D2D2D"/>
          <w:spacing w:val="2"/>
          <w:sz w:val="21"/>
          <w:szCs w:val="21"/>
          <w:lang w:eastAsia="ru-RU"/>
        </w:rPr>
        <w:t>) стенового проема и лицевой поверхностью оконной коробки.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t>3.6 </w:t>
      </w:r>
      <w:r w:rsidRPr="004456DE">
        <w:rPr>
          <w:rFonts w:ascii="Arial" w:eastAsia="Times New Roman" w:hAnsi="Arial" w:cs="Arial"/>
          <w:b/>
          <w:bCs/>
          <w:color w:val="2D2D2D"/>
          <w:spacing w:val="2"/>
          <w:sz w:val="21"/>
          <w:szCs w:val="21"/>
          <w:lang w:eastAsia="ru-RU"/>
        </w:rPr>
        <w:t>монтажный шов:</w:t>
      </w:r>
      <w:r w:rsidRPr="004456DE">
        <w:rPr>
          <w:rFonts w:ascii="Arial" w:eastAsia="Times New Roman" w:hAnsi="Arial" w:cs="Arial"/>
          <w:color w:val="2D2D2D"/>
          <w:spacing w:val="2"/>
          <w:sz w:val="21"/>
          <w:szCs w:val="21"/>
          <w:lang w:eastAsia="ru-RU"/>
        </w:rPr>
        <w:t> Элемент узла примыкания, который представляет собой комбинацию из различных изоляционных материалов, заполняющих монтажный зазор и обладающий заданными характеристиками.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3.7 </w:t>
      </w:r>
      <w:r w:rsidRPr="004456DE">
        <w:rPr>
          <w:rFonts w:ascii="Arial" w:eastAsia="Times New Roman" w:hAnsi="Arial" w:cs="Arial"/>
          <w:b/>
          <w:bCs/>
          <w:color w:val="2D2D2D"/>
          <w:spacing w:val="2"/>
          <w:sz w:val="21"/>
          <w:szCs w:val="21"/>
          <w:lang w:eastAsia="ru-RU"/>
        </w:rPr>
        <w:t>оконная четверть:</w:t>
      </w:r>
      <w:r w:rsidRPr="004456DE">
        <w:rPr>
          <w:rFonts w:ascii="Arial" w:eastAsia="Times New Roman" w:hAnsi="Arial" w:cs="Arial"/>
          <w:color w:val="2D2D2D"/>
          <w:spacing w:val="2"/>
          <w:sz w:val="21"/>
          <w:szCs w:val="21"/>
          <w:lang w:eastAsia="ru-RU"/>
        </w:rPr>
        <w:t> Часть стены, выступающая за плоскость откоса оконного проема.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3.8 </w:t>
      </w:r>
      <w:proofErr w:type="gramStart"/>
      <w:r w:rsidRPr="004456DE">
        <w:rPr>
          <w:rFonts w:ascii="Arial" w:eastAsia="Times New Roman" w:hAnsi="Arial" w:cs="Arial"/>
          <w:b/>
          <w:bCs/>
          <w:color w:val="2D2D2D"/>
          <w:spacing w:val="2"/>
          <w:sz w:val="21"/>
          <w:szCs w:val="21"/>
          <w:lang w:eastAsia="ru-RU"/>
        </w:rPr>
        <w:t>паропроницаемый</w:t>
      </w:r>
      <w:proofErr w:type="gramEnd"/>
      <w:r w:rsidRPr="004456DE">
        <w:rPr>
          <w:rFonts w:ascii="Arial" w:eastAsia="Times New Roman" w:hAnsi="Arial" w:cs="Arial"/>
          <w:b/>
          <w:bCs/>
          <w:color w:val="2D2D2D"/>
          <w:spacing w:val="2"/>
          <w:sz w:val="21"/>
          <w:szCs w:val="21"/>
          <w:lang w:eastAsia="ru-RU"/>
        </w:rPr>
        <w:t xml:space="preserve"> герметик:</w:t>
      </w:r>
      <w:r w:rsidRPr="004456DE">
        <w:rPr>
          <w:rFonts w:ascii="Arial" w:eastAsia="Times New Roman" w:hAnsi="Arial" w:cs="Arial"/>
          <w:color w:val="2D2D2D"/>
          <w:spacing w:val="2"/>
          <w:sz w:val="21"/>
          <w:szCs w:val="21"/>
          <w:lang w:eastAsia="ru-RU"/>
        </w:rPr>
        <w:t xml:space="preserve"> Герметик, </w:t>
      </w:r>
      <w:proofErr w:type="spellStart"/>
      <w:r w:rsidRPr="004456DE">
        <w:rPr>
          <w:rFonts w:ascii="Arial" w:eastAsia="Times New Roman" w:hAnsi="Arial" w:cs="Arial"/>
          <w:color w:val="2D2D2D"/>
          <w:spacing w:val="2"/>
          <w:sz w:val="21"/>
          <w:szCs w:val="21"/>
          <w:lang w:eastAsia="ru-RU"/>
        </w:rPr>
        <w:t>паропроницаемость</w:t>
      </w:r>
      <w:proofErr w:type="spellEnd"/>
      <w:r w:rsidRPr="004456DE">
        <w:rPr>
          <w:rFonts w:ascii="Arial" w:eastAsia="Times New Roman" w:hAnsi="Arial" w:cs="Arial"/>
          <w:color w:val="2D2D2D"/>
          <w:spacing w:val="2"/>
          <w:sz w:val="21"/>
          <w:szCs w:val="21"/>
          <w:lang w:eastAsia="ru-RU"/>
        </w:rPr>
        <w:t xml:space="preserve"> которого обеспечивает выполнение требования настоящего стандарта по сопротивлению </w:t>
      </w:r>
      <w:proofErr w:type="spellStart"/>
      <w:r w:rsidRPr="004456DE">
        <w:rPr>
          <w:rFonts w:ascii="Arial" w:eastAsia="Times New Roman" w:hAnsi="Arial" w:cs="Arial"/>
          <w:color w:val="2D2D2D"/>
          <w:spacing w:val="2"/>
          <w:sz w:val="21"/>
          <w:szCs w:val="21"/>
          <w:lang w:eastAsia="ru-RU"/>
        </w:rPr>
        <w:t>паропроницанию</w:t>
      </w:r>
      <w:proofErr w:type="spellEnd"/>
      <w:r w:rsidRPr="004456DE">
        <w:rPr>
          <w:rFonts w:ascii="Arial" w:eastAsia="Times New Roman" w:hAnsi="Arial" w:cs="Arial"/>
          <w:color w:val="2D2D2D"/>
          <w:spacing w:val="2"/>
          <w:sz w:val="21"/>
          <w:szCs w:val="21"/>
          <w:lang w:eastAsia="ru-RU"/>
        </w:rPr>
        <w:t xml:space="preserve"> и толщине наружного слоя монтажного шва.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3.9 </w:t>
      </w:r>
      <w:r w:rsidRPr="004456DE">
        <w:rPr>
          <w:rFonts w:ascii="Arial" w:eastAsia="Times New Roman" w:hAnsi="Arial" w:cs="Arial"/>
          <w:b/>
          <w:bCs/>
          <w:color w:val="2D2D2D"/>
          <w:spacing w:val="2"/>
          <w:sz w:val="21"/>
          <w:szCs w:val="21"/>
          <w:lang w:eastAsia="ru-RU"/>
        </w:rPr>
        <w:t>предварительно-сжатая уплотнительная лента; ПСУЛ:</w:t>
      </w:r>
      <w:r w:rsidRPr="004456DE">
        <w:rPr>
          <w:rFonts w:ascii="Arial" w:eastAsia="Times New Roman" w:hAnsi="Arial" w:cs="Arial"/>
          <w:color w:val="2D2D2D"/>
          <w:spacing w:val="2"/>
          <w:sz w:val="21"/>
          <w:szCs w:val="21"/>
          <w:lang w:eastAsia="ru-RU"/>
        </w:rPr>
        <w:t xml:space="preserve"> Предварительно сжатый эластичный пористый материал на основе полиуретана в виде ленты, как правило, прямоугольного сечения, пропитанный специальными составами. На одну из сторон уплотнительной ленты наносят клеевой слой, который может быть армирован стеклонитью (или другим материалом) и защищен </w:t>
      </w:r>
      <w:proofErr w:type="spellStart"/>
      <w:r w:rsidRPr="004456DE">
        <w:rPr>
          <w:rFonts w:ascii="Arial" w:eastAsia="Times New Roman" w:hAnsi="Arial" w:cs="Arial"/>
          <w:color w:val="2D2D2D"/>
          <w:spacing w:val="2"/>
          <w:sz w:val="21"/>
          <w:szCs w:val="21"/>
          <w:lang w:eastAsia="ru-RU"/>
        </w:rPr>
        <w:t>антиадгезионной</w:t>
      </w:r>
      <w:proofErr w:type="spellEnd"/>
      <w:r w:rsidRPr="004456DE">
        <w:rPr>
          <w:rFonts w:ascii="Arial" w:eastAsia="Times New Roman" w:hAnsi="Arial" w:cs="Arial"/>
          <w:color w:val="2D2D2D"/>
          <w:spacing w:val="2"/>
          <w:sz w:val="21"/>
          <w:szCs w:val="21"/>
          <w:lang w:eastAsia="ru-RU"/>
        </w:rPr>
        <w:t xml:space="preserve"> пленкой по нормативным документам</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15" name="Прямоугольник 1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xdZw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t>_______________</w:t>
      </w:r>
      <w:r w:rsidRPr="004456DE">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14" name="Прямоугольник 1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NQ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CDHKNQ&#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В Российской Федерации действует </w:t>
      </w:r>
      <w:hyperlink r:id="rId33" w:history="1">
        <w:r w:rsidRPr="004456DE">
          <w:rPr>
            <w:rFonts w:ascii="Arial" w:eastAsia="Times New Roman" w:hAnsi="Arial" w:cs="Arial"/>
            <w:color w:val="00466E"/>
            <w:spacing w:val="2"/>
            <w:sz w:val="21"/>
            <w:szCs w:val="21"/>
            <w:u w:val="single"/>
            <w:lang w:eastAsia="ru-RU"/>
          </w:rPr>
          <w:t xml:space="preserve">ГОСТ </w:t>
        </w:r>
        <w:proofErr w:type="gramStart"/>
        <w:r w:rsidRPr="004456DE">
          <w:rPr>
            <w:rFonts w:ascii="Arial" w:eastAsia="Times New Roman" w:hAnsi="Arial" w:cs="Arial"/>
            <w:color w:val="00466E"/>
            <w:spacing w:val="2"/>
            <w:sz w:val="21"/>
            <w:szCs w:val="21"/>
            <w:u w:val="single"/>
            <w:lang w:eastAsia="ru-RU"/>
          </w:rPr>
          <w:t>Р</w:t>
        </w:r>
        <w:proofErr w:type="gramEnd"/>
        <w:r w:rsidRPr="004456DE">
          <w:rPr>
            <w:rFonts w:ascii="Arial" w:eastAsia="Times New Roman" w:hAnsi="Arial" w:cs="Arial"/>
            <w:color w:val="00466E"/>
            <w:spacing w:val="2"/>
            <w:sz w:val="21"/>
            <w:szCs w:val="21"/>
            <w:u w:val="single"/>
            <w:lang w:eastAsia="ru-RU"/>
          </w:rPr>
          <w:t xml:space="preserve"> 53338-2009</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3.10 </w:t>
      </w:r>
      <w:r w:rsidRPr="004456DE">
        <w:rPr>
          <w:rFonts w:ascii="Arial" w:eastAsia="Times New Roman" w:hAnsi="Arial" w:cs="Arial"/>
          <w:b/>
          <w:bCs/>
          <w:color w:val="2D2D2D"/>
          <w:spacing w:val="2"/>
          <w:sz w:val="21"/>
          <w:szCs w:val="21"/>
          <w:lang w:eastAsia="ru-RU"/>
        </w:rPr>
        <w:t>подоконник:</w:t>
      </w:r>
      <w:r w:rsidRPr="004456DE">
        <w:rPr>
          <w:rFonts w:ascii="Arial" w:eastAsia="Times New Roman" w:hAnsi="Arial" w:cs="Arial"/>
          <w:color w:val="2D2D2D"/>
          <w:spacing w:val="2"/>
          <w:sz w:val="21"/>
          <w:szCs w:val="21"/>
          <w:lang w:eastAsia="ru-RU"/>
        </w:rPr>
        <w:t> Деталь нижней части внутреннего обрамления оконного проема: доска, профиль или плита, укладываемые на уровне нижнего бруса оконной коробки и выполненные из дерева, ПВХ, камня, металла, железобетона.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3.11 </w:t>
      </w:r>
      <w:r w:rsidRPr="004456DE">
        <w:rPr>
          <w:rFonts w:ascii="Arial" w:eastAsia="Times New Roman" w:hAnsi="Arial" w:cs="Arial"/>
          <w:b/>
          <w:bCs/>
          <w:color w:val="2D2D2D"/>
          <w:spacing w:val="2"/>
          <w:sz w:val="21"/>
          <w:szCs w:val="21"/>
          <w:lang w:eastAsia="ru-RU"/>
        </w:rPr>
        <w:t>рабочая степень сжатия ленты:</w:t>
      </w:r>
      <w:r w:rsidRPr="004456DE">
        <w:rPr>
          <w:rFonts w:ascii="Arial" w:eastAsia="Times New Roman" w:hAnsi="Arial" w:cs="Arial"/>
          <w:color w:val="2D2D2D"/>
          <w:spacing w:val="2"/>
          <w:sz w:val="21"/>
          <w:szCs w:val="21"/>
          <w:lang w:eastAsia="ru-RU"/>
        </w:rPr>
        <w:t> Отношение ширины ленты после установки в монтажном шве к максимальной величине ее расширения, при котором обеспечиваются заявленные производителем эксплуатационные характеристики (параметры).</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3.12 </w:t>
      </w:r>
      <w:r w:rsidRPr="004456DE">
        <w:rPr>
          <w:rFonts w:ascii="Arial" w:eastAsia="Times New Roman" w:hAnsi="Arial" w:cs="Arial"/>
          <w:b/>
          <w:bCs/>
          <w:color w:val="2D2D2D"/>
          <w:spacing w:val="2"/>
          <w:sz w:val="21"/>
          <w:szCs w:val="21"/>
          <w:lang w:eastAsia="ru-RU"/>
        </w:rPr>
        <w:t>слой монтажного шва:</w:t>
      </w:r>
      <w:r w:rsidRPr="004456DE">
        <w:rPr>
          <w:rFonts w:ascii="Arial" w:eastAsia="Times New Roman" w:hAnsi="Arial" w:cs="Arial"/>
          <w:color w:val="2D2D2D"/>
          <w:spacing w:val="2"/>
          <w:sz w:val="21"/>
          <w:szCs w:val="21"/>
          <w:lang w:eastAsia="ru-RU"/>
        </w:rPr>
        <w:t> Составляющая часть (зона) монтажного шва, выполняющая определенные функции и отвечающая заданным требованиям.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3.13 </w:t>
      </w:r>
      <w:r w:rsidRPr="004456DE">
        <w:rPr>
          <w:rFonts w:ascii="Arial" w:eastAsia="Times New Roman" w:hAnsi="Arial" w:cs="Arial"/>
          <w:b/>
          <w:bCs/>
          <w:color w:val="2D2D2D"/>
          <w:spacing w:val="2"/>
          <w:sz w:val="21"/>
          <w:szCs w:val="21"/>
          <w:lang w:eastAsia="ru-RU"/>
        </w:rPr>
        <w:t>узел примыкания оконного (балконного) блока к стеновому проему:</w:t>
      </w:r>
      <w:r w:rsidRPr="004456DE">
        <w:rPr>
          <w:rFonts w:ascii="Arial" w:eastAsia="Times New Roman" w:hAnsi="Arial" w:cs="Arial"/>
          <w:color w:val="2D2D2D"/>
          <w:spacing w:val="2"/>
          <w:sz w:val="21"/>
          <w:szCs w:val="21"/>
          <w:lang w:eastAsia="ru-RU"/>
        </w:rPr>
        <w:t> Конструктивная система, обеспечивающая сопряжение стенового проема (в том числе деталей наружного и внутреннего откосов) с коробкой оконного (балконного) блока, включающая в себя монтажный шов, подоконник, отлив, а также облицовочные и крепежные детали.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456DE">
        <w:rPr>
          <w:rFonts w:ascii="Arial" w:eastAsia="Times New Roman" w:hAnsi="Arial" w:cs="Arial"/>
          <w:color w:val="4C4C4C"/>
          <w:spacing w:val="2"/>
          <w:sz w:val="29"/>
          <w:szCs w:val="29"/>
          <w:lang w:eastAsia="ru-RU"/>
        </w:rPr>
        <w:t>Рисунок 1 - Схема установки оконного блока в проеме наружной стены здания</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2676525" cy="3524250"/>
            <wp:effectExtent l="0" t="0" r="9525" b="0"/>
            <wp:docPr id="13" name="Рисунок 1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6525" cy="3524250"/>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 центральный слой;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наружный слой герметизации;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внутренний слой герметизации;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дополнительный слой герметизации; </w:t>
      </w:r>
      <w:r w:rsidRPr="004456DE">
        <w:rPr>
          <w:rFonts w:ascii="Arial" w:eastAsia="Times New Roman" w:hAnsi="Arial" w:cs="Arial"/>
          <w:i/>
          <w:iCs/>
          <w:color w:val="2D2D2D"/>
          <w:spacing w:val="2"/>
          <w:sz w:val="21"/>
          <w:szCs w:val="21"/>
          <w:lang w:eastAsia="ru-RU"/>
        </w:rPr>
        <w:t>5</w:t>
      </w:r>
      <w:r w:rsidRPr="004456DE">
        <w:rPr>
          <w:rFonts w:ascii="Arial" w:eastAsia="Times New Roman" w:hAnsi="Arial" w:cs="Arial"/>
          <w:color w:val="2D2D2D"/>
          <w:spacing w:val="2"/>
          <w:sz w:val="21"/>
          <w:szCs w:val="21"/>
          <w:lang w:eastAsia="ru-RU"/>
        </w:rPr>
        <w:t> - отлив; </w:t>
      </w:r>
      <w:r w:rsidRPr="004456DE">
        <w:rPr>
          <w:rFonts w:ascii="Arial" w:eastAsia="Times New Roman" w:hAnsi="Arial" w:cs="Arial"/>
          <w:i/>
          <w:iCs/>
          <w:color w:val="2D2D2D"/>
          <w:spacing w:val="2"/>
          <w:sz w:val="21"/>
          <w:szCs w:val="21"/>
          <w:lang w:eastAsia="ru-RU"/>
        </w:rPr>
        <w:t>6</w:t>
      </w:r>
      <w:r w:rsidRPr="004456DE">
        <w:rPr>
          <w:rFonts w:ascii="Arial" w:eastAsia="Times New Roman" w:hAnsi="Arial" w:cs="Arial"/>
          <w:color w:val="2D2D2D"/>
          <w:spacing w:val="2"/>
          <w:sz w:val="21"/>
          <w:szCs w:val="21"/>
          <w:lang w:eastAsia="ru-RU"/>
        </w:rPr>
        <w:t> - подоконник</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1 - Схема установки оконного блока в проеме наружной стены здания</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color w:val="2D2D2D"/>
          <w:spacing w:val="2"/>
          <w:sz w:val="21"/>
          <w:szCs w:val="21"/>
          <w:lang w:eastAsia="ru-RU"/>
        </w:rPr>
        <w:t>3.14 </w:t>
      </w:r>
      <w:r w:rsidRPr="004456DE">
        <w:rPr>
          <w:rFonts w:ascii="Arial" w:eastAsia="Times New Roman" w:hAnsi="Arial" w:cs="Arial"/>
          <w:b/>
          <w:bCs/>
          <w:color w:val="2D2D2D"/>
          <w:spacing w:val="2"/>
          <w:sz w:val="21"/>
          <w:szCs w:val="21"/>
          <w:lang w:eastAsia="ru-RU"/>
        </w:rPr>
        <w:t>эксплуатационное силовое воздействие на монтажный шов:</w:t>
      </w:r>
      <w:proofErr w:type="gramEnd"/>
      <w:r w:rsidRPr="004456DE">
        <w:rPr>
          <w:rFonts w:ascii="Arial" w:eastAsia="Times New Roman" w:hAnsi="Arial" w:cs="Arial"/>
          <w:color w:val="2D2D2D"/>
          <w:spacing w:val="2"/>
          <w:sz w:val="21"/>
          <w:szCs w:val="21"/>
          <w:lang w:eastAsia="ru-RU"/>
        </w:rPr>
        <w:t> </w:t>
      </w:r>
      <w:proofErr w:type="gramStart"/>
      <w:r w:rsidRPr="004456DE">
        <w:rPr>
          <w:rFonts w:ascii="Arial" w:eastAsia="Times New Roman" w:hAnsi="Arial" w:cs="Arial"/>
          <w:color w:val="2D2D2D"/>
          <w:spacing w:val="2"/>
          <w:sz w:val="21"/>
          <w:szCs w:val="21"/>
          <w:lang w:eastAsia="ru-RU"/>
        </w:rPr>
        <w:t>Воздействие на монтажный шов, возникающее в результате деформаций стенового проема и коробки оконного блока вследствие изменения температурно-влажностных условий и ветровых нагрузок в период эксплуатации.</w:t>
      </w:r>
      <w:r w:rsidRPr="004456DE">
        <w:rPr>
          <w:rFonts w:ascii="Arial" w:eastAsia="Times New Roman" w:hAnsi="Arial" w:cs="Arial"/>
          <w:color w:val="2D2D2D"/>
          <w:spacing w:val="2"/>
          <w:sz w:val="21"/>
          <w:szCs w:val="21"/>
          <w:lang w:eastAsia="ru-RU"/>
        </w:rPr>
        <w:br/>
      </w:r>
      <w:proofErr w:type="gramEnd"/>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3.15 </w:t>
      </w:r>
      <w:r w:rsidRPr="004456DE">
        <w:rPr>
          <w:rFonts w:ascii="Arial" w:eastAsia="Times New Roman" w:hAnsi="Arial" w:cs="Arial"/>
          <w:b/>
          <w:bCs/>
          <w:color w:val="2D2D2D"/>
          <w:spacing w:val="2"/>
          <w:sz w:val="21"/>
          <w:szCs w:val="21"/>
          <w:lang w:eastAsia="ru-RU"/>
        </w:rPr>
        <w:t>эксплуатационные условия:</w:t>
      </w:r>
      <w:r w:rsidRPr="004456DE">
        <w:rPr>
          <w:rFonts w:ascii="Arial" w:eastAsia="Times New Roman" w:hAnsi="Arial" w:cs="Arial"/>
          <w:color w:val="2D2D2D"/>
          <w:spacing w:val="2"/>
          <w:sz w:val="21"/>
          <w:szCs w:val="21"/>
          <w:lang w:eastAsia="ru-RU"/>
        </w:rPr>
        <w:t> Температурно-влажностные характеристики внутреннего микроклимата, региона строительства и установки монтажного шва.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456DE">
        <w:rPr>
          <w:rFonts w:ascii="Arial" w:eastAsia="Times New Roman" w:hAnsi="Arial" w:cs="Arial"/>
          <w:color w:val="3C3C3C"/>
          <w:spacing w:val="2"/>
          <w:sz w:val="31"/>
          <w:szCs w:val="31"/>
          <w:lang w:eastAsia="ru-RU"/>
        </w:rPr>
        <w:t>4 Классификация</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4.1 Классы монтажных швов</w:t>
      </w:r>
      <w:proofErr w:type="gramStart"/>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В</w:t>
      </w:r>
      <w:proofErr w:type="gramEnd"/>
      <w:r w:rsidRPr="004456DE">
        <w:rPr>
          <w:rFonts w:ascii="Arial" w:eastAsia="Times New Roman" w:hAnsi="Arial" w:cs="Arial"/>
          <w:color w:val="2D2D2D"/>
          <w:spacing w:val="2"/>
          <w:sz w:val="21"/>
          <w:szCs w:val="21"/>
          <w:lang w:eastAsia="ru-RU"/>
        </w:rPr>
        <w:t xml:space="preserve"> зависимости от основных требований эксплуатации монтажные швы подразделяют на классы согласно таблице 1.</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Таблица 1 - Классификация монтажных швов по эксплуатационным характеристикам</w:t>
      </w:r>
      <w:r w:rsidRPr="004456D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4454"/>
        <w:gridCol w:w="1724"/>
        <w:gridCol w:w="1519"/>
        <w:gridCol w:w="1658"/>
      </w:tblGrid>
      <w:tr w:rsidR="004456DE" w:rsidRPr="004456DE" w:rsidTr="004456DE">
        <w:trPr>
          <w:trHeight w:val="15"/>
        </w:trPr>
        <w:tc>
          <w:tcPr>
            <w:tcW w:w="5359"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2033"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1848"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2033"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r>
      <w:tr w:rsidR="004456DE" w:rsidRPr="004456DE" w:rsidTr="004456DE">
        <w:tc>
          <w:tcPr>
            <w:tcW w:w="535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Характеристика</w:t>
            </w:r>
          </w:p>
        </w:tc>
        <w:tc>
          <w:tcPr>
            <w:tcW w:w="591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Значение для классов по каждому показателю</w:t>
            </w:r>
          </w:p>
        </w:tc>
      </w:tr>
      <w:tr w:rsidR="004456DE" w:rsidRPr="004456DE" w:rsidTr="004456DE">
        <w:tc>
          <w:tcPr>
            <w:tcW w:w="535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А</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Б</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В</w:t>
            </w:r>
          </w:p>
        </w:tc>
      </w:tr>
      <w:tr w:rsidR="004456DE" w:rsidRPr="004456DE" w:rsidTr="004456DE">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lastRenderedPageBreak/>
              <w:t>Относительная влажность воздуха в помещении, менее которой отсутствует выпадение конденсата на внутренней поверхности монтажного шва, %</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55</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45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30</w:t>
            </w:r>
          </w:p>
        </w:tc>
      </w:tr>
      <w:tr w:rsidR="004456DE" w:rsidRPr="004456DE" w:rsidTr="004456DE">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Деформационная устойчивость в циклах при допустимой деформации, не менее</w:t>
            </w:r>
          </w:p>
        </w:tc>
        <w:tc>
          <w:tcPr>
            <w:tcW w:w="5914"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20</w:t>
            </w:r>
          </w:p>
        </w:tc>
      </w:tr>
      <w:tr w:rsidR="004456DE" w:rsidRPr="004456DE" w:rsidTr="004456DE">
        <w:tc>
          <w:tcPr>
            <w:tcW w:w="535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Значение допустимой деформации, %</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Свыше 15,0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От 11,0 до 14,9</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От 8,0 до 10,9</w:t>
            </w:r>
          </w:p>
        </w:tc>
      </w:tr>
      <w:tr w:rsidR="004456DE" w:rsidRPr="004456DE" w:rsidTr="004456DE">
        <w:tc>
          <w:tcPr>
            <w:tcW w:w="11273"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Примечания</w:t>
            </w:r>
            <w:r w:rsidRPr="004456DE">
              <w:rPr>
                <w:rFonts w:ascii="Times New Roman" w:eastAsia="Times New Roman" w:hAnsi="Times New Roman" w:cs="Times New Roman"/>
                <w:color w:val="2D2D2D"/>
                <w:sz w:val="21"/>
                <w:szCs w:val="21"/>
                <w:lang w:eastAsia="ru-RU"/>
              </w:rPr>
              <w:br/>
            </w:r>
            <w:r w:rsidRPr="004456DE">
              <w:rPr>
                <w:rFonts w:ascii="Times New Roman" w:eastAsia="Times New Roman" w:hAnsi="Times New Roman" w:cs="Times New Roman"/>
                <w:color w:val="2D2D2D"/>
                <w:sz w:val="21"/>
                <w:szCs w:val="21"/>
                <w:lang w:eastAsia="ru-RU"/>
              </w:rPr>
              <w:br/>
              <w:t>1 Значение относительной влажности внутреннего воздуха в помещении, менее которой отсутствует выпадение конденсата на внутренней поверхности монтажного шва, определяют для условий температуры наиболее холодной пятидневки региона строительства и условий внутреннего микроклимата в помещении согласно его назначению. Определение значения проводят расчетным методом согласно методике в соответствии с приложением</w:t>
            </w:r>
            <w:proofErr w:type="gramStart"/>
            <w:r w:rsidRPr="004456DE">
              <w:rPr>
                <w:rFonts w:ascii="Times New Roman" w:eastAsia="Times New Roman" w:hAnsi="Times New Roman" w:cs="Times New Roman"/>
                <w:color w:val="2D2D2D"/>
                <w:sz w:val="21"/>
                <w:szCs w:val="21"/>
                <w:lang w:eastAsia="ru-RU"/>
              </w:rPr>
              <w:t xml:space="preserve"> Д</w:t>
            </w:r>
            <w:proofErr w:type="gramEnd"/>
            <w:r w:rsidRPr="004456DE">
              <w:rPr>
                <w:rFonts w:ascii="Times New Roman" w:eastAsia="Times New Roman" w:hAnsi="Times New Roman" w:cs="Times New Roman"/>
                <w:color w:val="2D2D2D"/>
                <w:sz w:val="21"/>
                <w:szCs w:val="21"/>
                <w:lang w:eastAsia="ru-RU"/>
              </w:rPr>
              <w:t xml:space="preserve"> либо при проведении натурного обследования согласно методике в соответствии с приложением Е.</w:t>
            </w:r>
            <w:r w:rsidRPr="004456DE">
              <w:rPr>
                <w:rFonts w:ascii="Times New Roman" w:eastAsia="Times New Roman" w:hAnsi="Times New Roman" w:cs="Times New Roman"/>
                <w:color w:val="2D2D2D"/>
                <w:sz w:val="21"/>
                <w:szCs w:val="21"/>
                <w:lang w:eastAsia="ru-RU"/>
              </w:rPr>
              <w:br/>
            </w:r>
            <w:r w:rsidRPr="004456DE">
              <w:rPr>
                <w:rFonts w:ascii="Times New Roman" w:eastAsia="Times New Roman" w:hAnsi="Times New Roman" w:cs="Times New Roman"/>
                <w:color w:val="2D2D2D"/>
                <w:sz w:val="21"/>
                <w:szCs w:val="21"/>
                <w:lang w:eastAsia="ru-RU"/>
              </w:rPr>
              <w:br/>
              <w:t>2 Значение допустимой деформации монтажного шва принимают по худшему показателю материалов наружного, центрального и внутреннего слоев и определяют в процентах.</w:t>
            </w:r>
            <w:r w:rsidRPr="004456DE">
              <w:rPr>
                <w:rFonts w:ascii="Times New Roman" w:eastAsia="Times New Roman" w:hAnsi="Times New Roman" w:cs="Times New Roman"/>
                <w:color w:val="2D2D2D"/>
                <w:sz w:val="21"/>
                <w:szCs w:val="21"/>
                <w:lang w:eastAsia="ru-RU"/>
              </w:rPr>
              <w:br/>
            </w:r>
            <w:r w:rsidRPr="004456DE">
              <w:rPr>
                <w:rFonts w:ascii="Times New Roman" w:eastAsia="Times New Roman" w:hAnsi="Times New Roman" w:cs="Times New Roman"/>
                <w:color w:val="2D2D2D"/>
                <w:sz w:val="21"/>
                <w:szCs w:val="21"/>
                <w:lang w:eastAsia="ru-RU"/>
              </w:rPr>
              <w:br/>
              <w:t>3 Значение допустимой деформации монтажного шва определяют как отношение значения наибольшего возможного эксплуатационного изменения размера монтажного шва без его разрушения или снижения заданных характеристик к начальному значению этого размера.</w:t>
            </w:r>
            <w:r w:rsidRPr="004456DE">
              <w:rPr>
                <w:rFonts w:ascii="Times New Roman" w:eastAsia="Times New Roman" w:hAnsi="Times New Roman" w:cs="Times New Roman"/>
                <w:color w:val="2D2D2D"/>
                <w:sz w:val="21"/>
                <w:szCs w:val="21"/>
                <w:lang w:eastAsia="ru-RU"/>
              </w:rPr>
              <w:br/>
            </w:r>
            <w:r w:rsidRPr="004456DE">
              <w:rPr>
                <w:rFonts w:ascii="Times New Roman" w:eastAsia="Times New Roman" w:hAnsi="Times New Roman" w:cs="Times New Roman"/>
                <w:color w:val="2D2D2D"/>
                <w:sz w:val="21"/>
                <w:szCs w:val="21"/>
                <w:lang w:eastAsia="ru-RU"/>
              </w:rPr>
              <w:br/>
              <w:t>4 Требуемые классы монтажных швов устанавливают в рабочей документации на узлы примыканий оконных блоков к стеновым проемам.</w:t>
            </w:r>
          </w:p>
        </w:tc>
      </w:tr>
    </w:tbl>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4.2 Условное обозначение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4.2.1 Условное обозначение монтажного шва должно включать в себя буквенный индекс "ШМ" - шов монтажный, цифровые обозначения классов по показателю относительной влажности, водопроницаемости, воздухопроницаемости, значение допустимой деформации и обозначение настоящего стандарта.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Пример условного обозначения шва монтажного с классами по показателю относительной влажности - В, значения допустимой деформации - А, по ГОСТ 30971-2012:</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ШМ В-А ГОСТ 30971-2012</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Примечание - В документации на монтажные швы (договоре, контракте и т.п.) рекомендуется указывать характеристики швов по другим классифицируемым параметрам, а также техническую информацию по согласованию изготовителя с потребителем (в том числе конкретные значения технических характеристик монтажных швов и материалов, применяемых для их устройства, подтвержденные результатами испытаний).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lastRenderedPageBreak/>
        <w:t>Если в документации на монтажные швы класс не обозначен, то он должен быть не менее класса 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456DE">
        <w:rPr>
          <w:rFonts w:ascii="Arial" w:eastAsia="Times New Roman" w:hAnsi="Arial" w:cs="Arial"/>
          <w:color w:val="3C3C3C"/>
          <w:spacing w:val="2"/>
          <w:sz w:val="31"/>
          <w:szCs w:val="31"/>
          <w:lang w:eastAsia="ru-RU"/>
        </w:rPr>
        <w:t>5 Технические требования</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5.1 Общие положения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5.1.1 Монтажные швы узлов примыкания оконных и дверных блоков изготавливают в соответствии с требованиями настоящего стандарта по конструкторской и технологической документации, утвержденной в установленном порядке.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5.1.2</w:t>
      </w:r>
      <w:proofErr w:type="gramStart"/>
      <w:r w:rsidRPr="004456DE">
        <w:rPr>
          <w:rFonts w:ascii="Arial" w:eastAsia="Times New Roman" w:hAnsi="Arial" w:cs="Arial"/>
          <w:color w:val="2D2D2D"/>
          <w:spacing w:val="2"/>
          <w:sz w:val="21"/>
          <w:szCs w:val="21"/>
          <w:lang w:eastAsia="ru-RU"/>
        </w:rPr>
        <w:t xml:space="preserve"> П</w:t>
      </w:r>
      <w:proofErr w:type="gramEnd"/>
      <w:r w:rsidRPr="004456DE">
        <w:rPr>
          <w:rFonts w:ascii="Arial" w:eastAsia="Times New Roman" w:hAnsi="Arial" w:cs="Arial"/>
          <w:color w:val="2D2D2D"/>
          <w:spacing w:val="2"/>
          <w:sz w:val="21"/>
          <w:szCs w:val="21"/>
          <w:lang w:eastAsia="ru-RU"/>
        </w:rPr>
        <w:t>ри разработке конструктивных решений монтажных швов должен использоваться комплекс материалов, работающих совместно и обеспечивающих выполнение следующих требований: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герметичность (непроницаемость) при воздействии атмосферных осадков и ветра в соответствии с действующими нормативными документами (НД); определяется по наружному слою;</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отсутствие локального промерзания по контуру примыкания оконного блока к стеновому проему;</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устойчивость к эксплуатационным нагрузкам;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долговечность в соответствии с расчетным сроком эксплуатации оконного блока, но не ниже требований настоящего стандарта.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В зависимости от места установки, конструкций стеновых проемов и условий эксплуатации монтажные швы узлов примыкания оконных и дверных блоков могут иметь различное исполнение и число слоев, при этом должно быть соблюдено правило: изнутри плотнее, чем снаружи.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Материалы, применяемые при изготовлении монтажных швов узлов примыкания оконных и дверных блоков, должны обеспечивать возможность их замены в процессе эксплуатации после указанной в настоящем стандарте долговечности. Применение незаменяемых материалов допускается при условии подтверждения их долговечности на весь срок, оговоренный в договоре.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color w:val="2D2D2D"/>
          <w:spacing w:val="2"/>
          <w:sz w:val="21"/>
          <w:szCs w:val="21"/>
          <w:lang w:eastAsia="ru-RU"/>
        </w:rPr>
        <w:t>5.1.3 Конструкция монтажного шва включает в себя три или четыре слоя, имеющих различное функциональное назначение:</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основной центральный слой - обеспечение тепло-, звукоизоляции: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наружный слой герметизации - обеспечение диффузии влаги из монтажного шва и защиты </w:t>
      </w:r>
      <w:r w:rsidRPr="004456DE">
        <w:rPr>
          <w:rFonts w:ascii="Arial" w:eastAsia="Times New Roman" w:hAnsi="Arial" w:cs="Arial"/>
          <w:color w:val="2D2D2D"/>
          <w:spacing w:val="2"/>
          <w:sz w:val="21"/>
          <w:szCs w:val="21"/>
          <w:lang w:eastAsia="ru-RU"/>
        </w:rPr>
        <w:lastRenderedPageBreak/>
        <w:t>от атмосферных воздействий (дождевой влаги, ультрафиолетового излучения, ветра);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внутренний слой герметизации - обеспечение </w:t>
      </w:r>
      <w:proofErr w:type="spellStart"/>
      <w:r w:rsidRPr="004456DE">
        <w:rPr>
          <w:rFonts w:ascii="Arial" w:eastAsia="Times New Roman" w:hAnsi="Arial" w:cs="Arial"/>
          <w:color w:val="2D2D2D"/>
          <w:spacing w:val="2"/>
          <w:sz w:val="21"/>
          <w:szCs w:val="21"/>
          <w:lang w:eastAsia="ru-RU"/>
        </w:rPr>
        <w:t>пароизоляции</w:t>
      </w:r>
      <w:proofErr w:type="spellEnd"/>
      <w:r w:rsidRPr="004456DE">
        <w:rPr>
          <w:rFonts w:ascii="Arial" w:eastAsia="Times New Roman" w:hAnsi="Arial" w:cs="Arial"/>
          <w:color w:val="2D2D2D"/>
          <w:spacing w:val="2"/>
          <w:sz w:val="21"/>
          <w:szCs w:val="21"/>
          <w:lang w:eastAsia="ru-RU"/>
        </w:rPr>
        <w:t xml:space="preserve"> и защита утепляющего слоя от диффузной парообразной влаги изнутри помещения.</w:t>
      </w:r>
      <w:proofErr w:type="gramEnd"/>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roofErr w:type="gramStart"/>
      <w:r w:rsidRPr="004456DE">
        <w:rPr>
          <w:rFonts w:ascii="Arial" w:eastAsia="Times New Roman" w:hAnsi="Arial" w:cs="Arial"/>
          <w:color w:val="2D2D2D"/>
          <w:spacing w:val="2"/>
          <w:sz w:val="21"/>
          <w:szCs w:val="21"/>
          <w:lang w:eastAsia="ru-RU"/>
        </w:rPr>
        <w:t>При установке оконных конструкций в наружных стенах, возводимых с использованием влажных процессов (каменная кладка, монолитный бетон), необходимо обеспечить защиту утепляющего слоя от миграции технологической влаги из примыкающей стены путем установки дополнительного слоя: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дополнительный слой - водо- и пароизоляционный слой между средним слоем шва и поверхностью проема, который может быть устроен для предотвращения проникания в шов влаги или пара из </w:t>
      </w:r>
      <w:proofErr w:type="spellStart"/>
      <w:r w:rsidRPr="004456DE">
        <w:rPr>
          <w:rFonts w:ascii="Arial" w:eastAsia="Times New Roman" w:hAnsi="Arial" w:cs="Arial"/>
          <w:color w:val="2D2D2D"/>
          <w:spacing w:val="2"/>
          <w:sz w:val="21"/>
          <w:szCs w:val="21"/>
          <w:lang w:eastAsia="ru-RU"/>
        </w:rPr>
        <w:t>материапа</w:t>
      </w:r>
      <w:proofErr w:type="spellEnd"/>
      <w:r w:rsidRPr="004456DE">
        <w:rPr>
          <w:rFonts w:ascii="Arial" w:eastAsia="Times New Roman" w:hAnsi="Arial" w:cs="Arial"/>
          <w:color w:val="2D2D2D"/>
          <w:spacing w:val="2"/>
          <w:sz w:val="21"/>
          <w:szCs w:val="21"/>
          <w:lang w:eastAsia="ru-RU"/>
        </w:rPr>
        <w:t xml:space="preserve"> стены</w:t>
      </w:r>
      <w:proofErr w:type="gramEnd"/>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Деформации оконного (дверного) блока, возникающие в результате перепада температур (усилия сдвига и растяжения - сжатия), должны восприниматься каким-либо одним слоем монтажного шва или за счет совместной работы материалов двух или трех слоев.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Выбор конструктивного решения узлов примыкания оконного (дверного) блока к проему наружной стены осуществляется на стадии разработки архитектурно-</w:t>
      </w:r>
      <w:proofErr w:type="gramStart"/>
      <w:r w:rsidRPr="004456DE">
        <w:rPr>
          <w:rFonts w:ascii="Arial" w:eastAsia="Times New Roman" w:hAnsi="Arial" w:cs="Arial"/>
          <w:color w:val="2D2D2D"/>
          <w:spacing w:val="2"/>
          <w:sz w:val="21"/>
          <w:szCs w:val="21"/>
          <w:lang w:eastAsia="ru-RU"/>
        </w:rPr>
        <w:t>конструкторских решений</w:t>
      </w:r>
      <w:proofErr w:type="gramEnd"/>
      <w:r w:rsidRPr="004456DE">
        <w:rPr>
          <w:rFonts w:ascii="Arial" w:eastAsia="Times New Roman" w:hAnsi="Arial" w:cs="Arial"/>
          <w:color w:val="2D2D2D"/>
          <w:spacing w:val="2"/>
          <w:sz w:val="21"/>
          <w:szCs w:val="21"/>
          <w:lang w:eastAsia="ru-RU"/>
        </w:rPr>
        <w:t xml:space="preserve"> с учетом действующих нагрузок и подтверждается соответствующими расчетами.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Применение конструктивного принципа устройства монтажного шва, отличного от указанного в настоящем пункте выше, допускается при условии соответствующего обоснования в виде расчетов, натурных или лабораторных испытаний.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Варианты устройства монтажного шва приведены на рисунке 2 (см. варианты</w:t>
      </w:r>
      <w:proofErr w:type="gramStart"/>
      <w:r w:rsidRPr="004456DE">
        <w:rPr>
          <w:rFonts w:ascii="Arial" w:eastAsia="Times New Roman" w:hAnsi="Arial" w:cs="Arial"/>
          <w:color w:val="2D2D2D"/>
          <w:spacing w:val="2"/>
          <w:sz w:val="21"/>
          <w:szCs w:val="21"/>
          <w:lang w:eastAsia="ru-RU"/>
        </w:rPr>
        <w:t xml:space="preserve"> А</w:t>
      </w:r>
      <w:proofErr w:type="gramEnd"/>
      <w:r w:rsidRPr="004456DE">
        <w:rPr>
          <w:rFonts w:ascii="Arial" w:eastAsia="Times New Roman" w:hAnsi="Arial" w:cs="Arial"/>
          <w:color w:val="2D2D2D"/>
          <w:spacing w:val="2"/>
          <w:sz w:val="21"/>
          <w:szCs w:val="21"/>
          <w:lang w:eastAsia="ru-RU"/>
        </w:rPr>
        <w:t xml:space="preserve"> и Б).</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456DE">
        <w:rPr>
          <w:rFonts w:ascii="Arial" w:eastAsia="Times New Roman" w:hAnsi="Arial" w:cs="Arial"/>
          <w:color w:val="4C4C4C"/>
          <w:spacing w:val="2"/>
          <w:sz w:val="29"/>
          <w:szCs w:val="29"/>
          <w:lang w:eastAsia="ru-RU"/>
        </w:rPr>
        <w:t>Рисунок 2 - Вариант устройства монтажного шва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5886450" cy="3114675"/>
            <wp:effectExtent l="0" t="0" r="0" b="9525"/>
            <wp:docPr id="12" name="Рисунок 1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6450" cy="3114675"/>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I - наружный водоизоляционный паропроницаемый слой;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II - центральный тепло-, звукоизоляционный слой;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III - внутренний пароизоляционный слой;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IV - дополнительный водо- и пароизоляционный слой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Рисунок 2 - Вариант устройства монтажного шва</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5.1.4 Конструктивные решения монтажных швов должны разрабатываться с учетом материала наружных стен и геометрии оконных проемов, а также специальных технологических требований, предъявляемых к оконным блокам по </w:t>
      </w:r>
      <w:hyperlink r:id="rId36" w:history="1">
        <w:r w:rsidRPr="004456DE">
          <w:rPr>
            <w:rFonts w:ascii="Arial" w:eastAsia="Times New Roman" w:hAnsi="Arial" w:cs="Arial"/>
            <w:color w:val="00466E"/>
            <w:spacing w:val="2"/>
            <w:sz w:val="21"/>
            <w:szCs w:val="21"/>
            <w:u w:val="single"/>
            <w:lang w:eastAsia="ru-RU"/>
          </w:rPr>
          <w:t>ГОСТ 23166</w:t>
        </w:r>
      </w:hyperlink>
      <w:r w:rsidRPr="004456DE">
        <w:rPr>
          <w:rFonts w:ascii="Arial" w:eastAsia="Times New Roman" w:hAnsi="Arial" w:cs="Arial"/>
          <w:color w:val="2D2D2D"/>
          <w:spacing w:val="2"/>
          <w:sz w:val="21"/>
          <w:szCs w:val="21"/>
          <w:lang w:eastAsia="ru-RU"/>
        </w:rPr>
        <w:t>. Примеры конструктивных решений узлов примыкания оконных блоков к стеновым проемам приведены в приложении В.</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5.1.5 Монтажные швы должны быть устойчивы к различным эксплуатационным воздействиям и нагрузкам: атмосферным факторам, температурно-влажностным воздействиям со стороны помещения, силовым (температурным, усадочным и др.) деформациям, ветровым и другим нагрузкам (в соответствии с требуемым классом).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Требования к теплотехническим показателям и деформационной устойчивости монтажных швов должны соответствовать значениям таблицы 1 и устанавливаются в проектной и рабочей документации.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5.1.6 Материалы для устройства монтажных швов подбирают с учетом силовых эксплуатационных воздействий.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t xml:space="preserve">5.1.7 Теплотехнические характеристики монтажного шва должны обеспечивать значения температуры на внутренней поверхности не ниже температуры точки росы при заданных значениях внутреннего микроклимата (в зависимости от назначения помещения) </w:t>
      </w:r>
      <w:proofErr w:type="spellStart"/>
      <w:r w:rsidRPr="004456DE">
        <w:rPr>
          <w:rFonts w:ascii="Arial" w:eastAsia="Times New Roman" w:hAnsi="Arial" w:cs="Arial"/>
          <w:color w:val="2D2D2D"/>
          <w:spacing w:val="2"/>
          <w:sz w:val="21"/>
          <w:szCs w:val="21"/>
          <w:lang w:eastAsia="ru-RU"/>
        </w:rPr>
        <w:t>согласно</w:t>
      </w:r>
      <w:hyperlink r:id="rId37" w:history="1">
        <w:r w:rsidRPr="004456DE">
          <w:rPr>
            <w:rFonts w:ascii="Arial" w:eastAsia="Times New Roman" w:hAnsi="Arial" w:cs="Arial"/>
            <w:color w:val="00466E"/>
            <w:spacing w:val="2"/>
            <w:sz w:val="21"/>
            <w:szCs w:val="21"/>
            <w:u w:val="single"/>
            <w:lang w:eastAsia="ru-RU"/>
          </w:rPr>
          <w:t>ГОСТ</w:t>
        </w:r>
        <w:proofErr w:type="spellEnd"/>
        <w:r w:rsidRPr="004456DE">
          <w:rPr>
            <w:rFonts w:ascii="Arial" w:eastAsia="Times New Roman" w:hAnsi="Arial" w:cs="Arial"/>
            <w:color w:val="00466E"/>
            <w:spacing w:val="2"/>
            <w:sz w:val="21"/>
            <w:szCs w:val="21"/>
            <w:u w:val="single"/>
            <w:lang w:eastAsia="ru-RU"/>
          </w:rPr>
          <w:t xml:space="preserve"> 30494</w:t>
        </w:r>
      </w:hyperlink>
      <w:r w:rsidRPr="004456DE">
        <w:rPr>
          <w:rFonts w:ascii="Arial" w:eastAsia="Times New Roman" w:hAnsi="Arial" w:cs="Arial"/>
          <w:color w:val="2D2D2D"/>
          <w:spacing w:val="2"/>
          <w:sz w:val="21"/>
          <w:szCs w:val="21"/>
          <w:lang w:eastAsia="ru-RU"/>
        </w:rPr>
        <w:t> и наружного воздуха для условий температуры наиболее холодной пятидневки конкретного региона.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5.1.8 Показатели </w:t>
      </w:r>
      <w:proofErr w:type="spellStart"/>
      <w:r w:rsidRPr="004456DE">
        <w:rPr>
          <w:rFonts w:ascii="Arial" w:eastAsia="Times New Roman" w:hAnsi="Arial" w:cs="Arial"/>
          <w:color w:val="2D2D2D"/>
          <w:spacing w:val="2"/>
          <w:sz w:val="21"/>
          <w:szCs w:val="21"/>
          <w:lang w:eastAsia="ru-RU"/>
        </w:rPr>
        <w:t>воздухо</w:t>
      </w:r>
      <w:proofErr w:type="spellEnd"/>
      <w:r w:rsidRPr="004456DE">
        <w:rPr>
          <w:rFonts w:ascii="Arial" w:eastAsia="Times New Roman" w:hAnsi="Arial" w:cs="Arial"/>
          <w:color w:val="2D2D2D"/>
          <w:spacing w:val="2"/>
          <w:sz w:val="21"/>
          <w:szCs w:val="21"/>
          <w:lang w:eastAsia="ru-RU"/>
        </w:rPr>
        <w:t>-, водонепроницаемости и звукоизоляции шва должны быть не ниже, чем соответствующие показатели для оконного блока.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Примечание - Необходимые уровни звукоизоляции обеспечиваются конструкцией узла примыкания, в состав которого входит монтажный шов. Указанные характеристики монтажных швов не регламентируются требованиями настоящего стандарта, а обеспечиваются соблюдением требований </w:t>
      </w:r>
      <w:hyperlink r:id="rId38" w:history="1">
        <w:r w:rsidRPr="004456DE">
          <w:rPr>
            <w:rFonts w:ascii="Arial" w:eastAsia="Times New Roman" w:hAnsi="Arial" w:cs="Arial"/>
            <w:color w:val="00466E"/>
            <w:spacing w:val="2"/>
            <w:sz w:val="21"/>
            <w:szCs w:val="21"/>
            <w:u w:val="single"/>
            <w:lang w:eastAsia="ru-RU"/>
          </w:rPr>
          <w:t>ГОСТ 27296</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color w:val="2D2D2D"/>
          <w:spacing w:val="2"/>
          <w:sz w:val="21"/>
          <w:szCs w:val="21"/>
          <w:lang w:eastAsia="ru-RU"/>
        </w:rPr>
        <w:t xml:space="preserve">5.1.9 Общее конструктивное решение узла примыкания (включая монтажный шов, элементы дополнительной </w:t>
      </w:r>
      <w:proofErr w:type="spellStart"/>
      <w:r w:rsidRPr="004456DE">
        <w:rPr>
          <w:rFonts w:ascii="Arial" w:eastAsia="Times New Roman" w:hAnsi="Arial" w:cs="Arial"/>
          <w:color w:val="2D2D2D"/>
          <w:spacing w:val="2"/>
          <w:sz w:val="21"/>
          <w:szCs w:val="21"/>
          <w:lang w:eastAsia="ru-RU"/>
        </w:rPr>
        <w:t>атмосферозащиты</w:t>
      </w:r>
      <w:proofErr w:type="spellEnd"/>
      <w:r w:rsidRPr="004456DE">
        <w:rPr>
          <w:rFonts w:ascii="Arial" w:eastAsia="Times New Roman" w:hAnsi="Arial" w:cs="Arial"/>
          <w:color w:val="2D2D2D"/>
          <w:spacing w:val="2"/>
          <w:sz w:val="21"/>
          <w:szCs w:val="21"/>
          <w:lang w:eastAsia="ru-RU"/>
        </w:rPr>
        <w:t>, отделку откосов, а также все другие элементы, обеспечивающие сопряжение оконного блока с проемом в законченном виде) должно исключать возможность инфильтрации холодного воздуха через монтажные швы в зимнее время (сквозное продувание).</w:t>
      </w:r>
      <w:r w:rsidRPr="004456DE">
        <w:rPr>
          <w:rFonts w:ascii="Arial" w:eastAsia="Times New Roman" w:hAnsi="Arial" w:cs="Arial"/>
          <w:color w:val="2D2D2D"/>
          <w:spacing w:val="2"/>
          <w:sz w:val="21"/>
          <w:szCs w:val="21"/>
          <w:lang w:eastAsia="ru-RU"/>
        </w:rPr>
        <w:br/>
      </w:r>
      <w:proofErr w:type="gramEnd"/>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5.1.10 Наружный слой герметизации (см. позицию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xml:space="preserve">, рисунок 1) может иметь дополнительную </w:t>
      </w:r>
      <w:proofErr w:type="spellStart"/>
      <w:r w:rsidRPr="004456DE">
        <w:rPr>
          <w:rFonts w:ascii="Arial" w:eastAsia="Times New Roman" w:hAnsi="Arial" w:cs="Arial"/>
          <w:color w:val="2D2D2D"/>
          <w:spacing w:val="2"/>
          <w:sz w:val="21"/>
          <w:szCs w:val="21"/>
          <w:lang w:eastAsia="ru-RU"/>
        </w:rPr>
        <w:t>атмосферозащиту</w:t>
      </w:r>
      <w:proofErr w:type="spellEnd"/>
      <w:r w:rsidRPr="004456DE">
        <w:rPr>
          <w:rFonts w:ascii="Arial" w:eastAsia="Times New Roman" w:hAnsi="Arial" w:cs="Arial"/>
          <w:color w:val="2D2D2D"/>
          <w:spacing w:val="2"/>
          <w:sz w:val="21"/>
          <w:szCs w:val="21"/>
          <w:lang w:eastAsia="ru-RU"/>
        </w:rPr>
        <w:t xml:space="preserve"> в виде специальных профильных элементов, </w:t>
      </w:r>
      <w:proofErr w:type="spellStart"/>
      <w:r w:rsidRPr="004456DE">
        <w:rPr>
          <w:rFonts w:ascii="Arial" w:eastAsia="Times New Roman" w:hAnsi="Arial" w:cs="Arial"/>
          <w:color w:val="2D2D2D"/>
          <w:spacing w:val="2"/>
          <w:sz w:val="21"/>
          <w:szCs w:val="21"/>
          <w:lang w:eastAsia="ru-RU"/>
        </w:rPr>
        <w:t>дождезащитных</w:t>
      </w:r>
      <w:proofErr w:type="spellEnd"/>
      <w:r w:rsidRPr="004456DE">
        <w:rPr>
          <w:rFonts w:ascii="Arial" w:eastAsia="Times New Roman" w:hAnsi="Arial" w:cs="Arial"/>
          <w:color w:val="2D2D2D"/>
          <w:spacing w:val="2"/>
          <w:sz w:val="21"/>
          <w:szCs w:val="21"/>
          <w:lang w:eastAsia="ru-RU"/>
        </w:rPr>
        <w:t xml:space="preserve"> </w:t>
      </w:r>
      <w:proofErr w:type="spellStart"/>
      <w:r w:rsidRPr="004456DE">
        <w:rPr>
          <w:rFonts w:ascii="Arial" w:eastAsia="Times New Roman" w:hAnsi="Arial" w:cs="Arial"/>
          <w:color w:val="2D2D2D"/>
          <w:spacing w:val="2"/>
          <w:sz w:val="21"/>
          <w:szCs w:val="21"/>
          <w:lang w:eastAsia="ru-RU"/>
        </w:rPr>
        <w:t>нащельников</w:t>
      </w:r>
      <w:proofErr w:type="spellEnd"/>
      <w:r w:rsidRPr="004456DE">
        <w:rPr>
          <w:rFonts w:ascii="Arial" w:eastAsia="Times New Roman" w:hAnsi="Arial" w:cs="Arial"/>
          <w:color w:val="2D2D2D"/>
          <w:spacing w:val="2"/>
          <w:sz w:val="21"/>
          <w:szCs w:val="21"/>
          <w:lang w:eastAsia="ru-RU"/>
        </w:rPr>
        <w:t>, накладок и др.</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С внутренней стороны монтажные швы закрывают штукатурным слоем или деталями облицовки оконных откосов и подоконником.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В нижней части оконного проема защита от атмосферных воздействий дополнительно обеспечивается отливом (см. позицию </w:t>
      </w:r>
      <w:r w:rsidRPr="004456DE">
        <w:rPr>
          <w:rFonts w:ascii="Arial" w:eastAsia="Times New Roman" w:hAnsi="Arial" w:cs="Arial"/>
          <w:i/>
          <w:iCs/>
          <w:color w:val="2D2D2D"/>
          <w:spacing w:val="2"/>
          <w:sz w:val="21"/>
          <w:szCs w:val="21"/>
          <w:lang w:eastAsia="ru-RU"/>
        </w:rPr>
        <w:t>5</w:t>
      </w:r>
      <w:r w:rsidRPr="004456DE">
        <w:rPr>
          <w:rFonts w:ascii="Arial" w:eastAsia="Times New Roman" w:hAnsi="Arial" w:cs="Arial"/>
          <w:color w:val="2D2D2D"/>
          <w:spacing w:val="2"/>
          <w:sz w:val="21"/>
          <w:szCs w:val="21"/>
          <w:lang w:eastAsia="ru-RU"/>
        </w:rPr>
        <w:t>, рисунок 1), дополнительными профильными элементами и др.</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5.1.11 Долговечность монтажных швов должна быть не менее 20 условных лет эксплуатации.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5.1.12 Общие требования к материалам монтажного шва - в соответствии с приложением 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5.2 Требования к размерам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5.2.1 Минимальные размеры монтажных зазоров для оконных блоков различной конструкции принимают в соответствии с таблицей 2, рисунком 3, а также из условия обеспечения возможности свободного температурного расширения оконного блока без возникновения изгибных деформаций профильных элементов.</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456DE">
        <w:rPr>
          <w:rFonts w:ascii="Arial" w:eastAsia="Times New Roman" w:hAnsi="Arial" w:cs="Arial"/>
          <w:color w:val="4C4C4C"/>
          <w:spacing w:val="2"/>
          <w:sz w:val="29"/>
          <w:szCs w:val="29"/>
          <w:lang w:eastAsia="ru-RU"/>
        </w:rPr>
        <w:t>Рисунок 3 - Расположение монтажного зазора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2409825" cy="1219200"/>
            <wp:effectExtent l="0" t="0" r="9525" b="0"/>
            <wp:docPr id="11" name="Рисунок 1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9825" cy="1219200"/>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3 - Расположение монтажного зазора</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Таблица 2 - Размеры монтажного зазора</w:t>
      </w:r>
      <w:r w:rsidRPr="004456D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521"/>
        <w:gridCol w:w="2644"/>
        <w:gridCol w:w="1537"/>
        <w:gridCol w:w="1653"/>
      </w:tblGrid>
      <w:tr w:rsidR="004456DE" w:rsidRPr="004456DE" w:rsidTr="004456DE">
        <w:trPr>
          <w:trHeight w:val="15"/>
        </w:trPr>
        <w:tc>
          <w:tcPr>
            <w:tcW w:w="4250"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3142"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1848"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2033"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r>
      <w:tr w:rsidR="004456DE" w:rsidRPr="004456DE" w:rsidTr="004456DE">
        <w:tc>
          <w:tcPr>
            <w:tcW w:w="425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Материал профильных элементов</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xml:space="preserve">Габаритный размер оконного блока, </w:t>
            </w:r>
            <w:proofErr w:type="gramStart"/>
            <w:r w:rsidRPr="004456DE">
              <w:rPr>
                <w:rFonts w:ascii="Times New Roman" w:eastAsia="Times New Roman" w:hAnsi="Times New Roman" w:cs="Times New Roman"/>
                <w:color w:val="2D2D2D"/>
                <w:sz w:val="21"/>
                <w:szCs w:val="21"/>
                <w:lang w:eastAsia="ru-RU"/>
              </w:rPr>
              <w:t>мм</w:t>
            </w:r>
            <w:proofErr w:type="gramEnd"/>
          </w:p>
        </w:tc>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xml:space="preserve">Размер монтажного зазора, </w:t>
            </w:r>
            <w:proofErr w:type="gramStart"/>
            <w:r w:rsidRPr="004456DE">
              <w:rPr>
                <w:rFonts w:ascii="Times New Roman" w:eastAsia="Times New Roman" w:hAnsi="Times New Roman" w:cs="Times New Roman"/>
                <w:color w:val="2D2D2D"/>
                <w:sz w:val="21"/>
                <w:szCs w:val="21"/>
                <w:lang w:eastAsia="ru-RU"/>
              </w:rPr>
              <w:t>мм</w:t>
            </w:r>
            <w:proofErr w:type="gramEnd"/>
          </w:p>
        </w:tc>
      </w:tr>
      <w:tr w:rsidR="004456DE" w:rsidRPr="004456DE" w:rsidTr="004456DE">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240" w:lineRule="auto"/>
              <w:rPr>
                <w:rFonts w:ascii="Times New Roman" w:eastAsia="Times New Roman" w:hAnsi="Times New Roman" w:cs="Times New Roman"/>
                <w:sz w:val="24"/>
                <w:szCs w:val="24"/>
                <w:lang w:eastAsia="ru-RU"/>
              </w:rPr>
            </w:pPr>
          </w:p>
        </w:tc>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42875"/>
                      <wp:effectExtent l="0" t="0" r="0" b="0"/>
                      <wp:docPr id="10" name="Прямоугольник 1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ГОСТ 30971-2012 Швы монтажные узлов примыкания оконных блоков к стеновым проемам. Общие технические условия"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9" name="Прямоугольник 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ГОСТ 30971-2012 Швы монтажные узлов примыкания оконных блоков к стеновым проемам. Общие технические услов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" filled="f" stroked="f">
                      <o:lock v:ext="edit" aspectratio="t"/>
                      <w10:anchorlock/>
                    </v:rect>
                  </w:pict>
                </mc:Fallback>
              </mc:AlternateContent>
            </w:r>
          </w:p>
        </w:tc>
      </w:tr>
      <w:tr w:rsidR="004456DE" w:rsidRPr="004456DE" w:rsidTr="004456D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 Дерево</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свыше 2000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10-45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5-20</w:t>
            </w:r>
          </w:p>
        </w:tc>
      </w:tr>
      <w:tr w:rsidR="004456DE" w:rsidRPr="004456DE" w:rsidTr="004456D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 Алюминиевые сплавы</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то же</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15-60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5-20</w:t>
            </w:r>
          </w:p>
        </w:tc>
      </w:tr>
      <w:tr w:rsidR="004456DE" w:rsidRPr="004456DE" w:rsidTr="004456D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3 ПВХ белого цвета</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8" name="Прямоугольник 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ГОСТ 30971-2012 Швы монтажные узлов примыкания оконных блоков к стеновым проемам. Общие технические услов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" filled="f" stroked="f">
                      <o:lock v:ext="edit" aspectratio="t"/>
                      <w10:anchorlock/>
                    </v:rect>
                  </w:pict>
                </mc:Fallback>
              </mc:AlternateContent>
            </w:r>
            <w:r w:rsidRPr="004456DE">
              <w:rPr>
                <w:rFonts w:ascii="Times New Roman" w:eastAsia="Times New Roman" w:hAnsi="Times New Roman" w:cs="Times New Roman"/>
                <w:color w:val="2D2D2D"/>
                <w:sz w:val="21"/>
                <w:szCs w:val="21"/>
                <w:lang w:eastAsia="ru-RU"/>
              </w:rPr>
              <w:t>2000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20-60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10-20</w:t>
            </w:r>
          </w:p>
        </w:tc>
      </w:tr>
      <w:tr w:rsidR="004456DE" w:rsidRPr="004456DE" w:rsidTr="004456D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4 ПВХ белого цвета</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2000-3500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25-60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10-20</w:t>
            </w:r>
          </w:p>
        </w:tc>
      </w:tr>
      <w:tr w:rsidR="004456DE" w:rsidRPr="004456DE" w:rsidTr="004456D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xml:space="preserve">5 ПВХ, </w:t>
            </w:r>
            <w:proofErr w:type="gramStart"/>
            <w:r w:rsidRPr="004456DE">
              <w:rPr>
                <w:rFonts w:ascii="Times New Roman" w:eastAsia="Times New Roman" w:hAnsi="Times New Roman" w:cs="Times New Roman"/>
                <w:color w:val="2D2D2D"/>
                <w:sz w:val="21"/>
                <w:szCs w:val="21"/>
                <w:lang w:eastAsia="ru-RU"/>
              </w:rPr>
              <w:t>окрашенный</w:t>
            </w:r>
            <w:proofErr w:type="gramEnd"/>
            <w:r w:rsidRPr="004456DE">
              <w:rPr>
                <w:rFonts w:ascii="Times New Roman" w:eastAsia="Times New Roman" w:hAnsi="Times New Roman" w:cs="Times New Roman"/>
                <w:color w:val="2D2D2D"/>
                <w:sz w:val="21"/>
                <w:szCs w:val="21"/>
                <w:lang w:eastAsia="ru-RU"/>
              </w:rPr>
              <w:t xml:space="preserve"> в массе</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7" name="Прямоугольник 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ГОСТ 30971-2012 Швы монтажные узлов примыкания оконных блоков к стеновым проемам. Общие технические условия"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" filled="f" stroked="f">
                      <o:lock v:ext="edit" aspectratio="t"/>
                      <w10:anchorlock/>
                    </v:rect>
                  </w:pict>
                </mc:Fallback>
              </mc:AlternateContent>
            </w:r>
            <w:r w:rsidRPr="004456DE">
              <w:rPr>
                <w:rFonts w:ascii="Times New Roman" w:eastAsia="Times New Roman" w:hAnsi="Times New Roman" w:cs="Times New Roman"/>
                <w:color w:val="2D2D2D"/>
                <w:sz w:val="21"/>
                <w:szCs w:val="21"/>
                <w:lang w:eastAsia="ru-RU"/>
              </w:rPr>
              <w:t>2000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15-65</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10-20</w:t>
            </w:r>
          </w:p>
        </w:tc>
      </w:tr>
      <w:tr w:rsidR="004456DE" w:rsidRPr="004456DE" w:rsidTr="004456DE">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xml:space="preserve">6 ПВХ, </w:t>
            </w:r>
            <w:proofErr w:type="gramStart"/>
            <w:r w:rsidRPr="004456DE">
              <w:rPr>
                <w:rFonts w:ascii="Times New Roman" w:eastAsia="Times New Roman" w:hAnsi="Times New Roman" w:cs="Times New Roman"/>
                <w:color w:val="2D2D2D"/>
                <w:sz w:val="21"/>
                <w:szCs w:val="21"/>
                <w:lang w:eastAsia="ru-RU"/>
              </w:rPr>
              <w:t>окрашенный</w:t>
            </w:r>
            <w:proofErr w:type="gramEnd"/>
            <w:r w:rsidRPr="004456DE">
              <w:rPr>
                <w:rFonts w:ascii="Times New Roman" w:eastAsia="Times New Roman" w:hAnsi="Times New Roman" w:cs="Times New Roman"/>
                <w:color w:val="2D2D2D"/>
                <w:sz w:val="21"/>
                <w:szCs w:val="21"/>
                <w:lang w:eastAsia="ru-RU"/>
              </w:rPr>
              <w:t xml:space="preserve"> в массе</w:t>
            </w:r>
          </w:p>
        </w:tc>
        <w:tc>
          <w:tcPr>
            <w:tcW w:w="31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2000-3500</w:t>
            </w:r>
          </w:p>
        </w:tc>
        <w:tc>
          <w:tcPr>
            <w:tcW w:w="184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15-60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15-20</w:t>
            </w:r>
          </w:p>
        </w:tc>
      </w:tr>
    </w:tbl>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Проектные размеры монтажных зазоров применительно к климатическим условиям района строительства рекомендуется дополнительно подтверждать расчетом возможного температурного изменения размера оконного блока в направлении, перпендикулярном к проектируемому шву (приложение Б).</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Значение монтажного зазора для конструкций ленточного остекления, превышающих 6 м, и остекления фасадов принимают на основании технических расчетов (рекомендаций производителя профильной системы).</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Рекомендуемые размеры зазоров приведены в таблице 2.</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Максимальный размер монтажного зазора определяют исходя из характеристик материала центрального слоя, рекомендуемый размер - не более 60 мм.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color w:val="2D2D2D"/>
          <w:spacing w:val="2"/>
          <w:sz w:val="21"/>
          <w:szCs w:val="21"/>
          <w:lang w:eastAsia="ru-RU"/>
        </w:rPr>
        <w:t>5.2.2 Размеры и конфигурация оконных проемов должны соответствовать установленным в рабочей проектной документации.</w:t>
      </w:r>
      <w:r w:rsidRPr="004456DE">
        <w:rPr>
          <w:rFonts w:ascii="Arial" w:eastAsia="Times New Roman" w:hAnsi="Arial" w:cs="Arial"/>
          <w:color w:val="2D2D2D"/>
          <w:spacing w:val="2"/>
          <w:sz w:val="21"/>
          <w:szCs w:val="21"/>
          <w:lang w:eastAsia="ru-RU"/>
        </w:rPr>
        <w:br/>
      </w:r>
      <w:proofErr w:type="gramEnd"/>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5.2.3 Отклонение от вертикали и горизонтали сторон проема не должно превышать 4,0 мм на 1 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Проверку проводят тремя способами: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lastRenderedPageBreak/>
        <w:t>- строительным уровнем, при этом измерение ширины и высоты проводят не менее трех раз;</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измерением диагоналей проема;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лазерным построителем плоскостей.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5.2.4</w:t>
      </w:r>
      <w:proofErr w:type="gramStart"/>
      <w:r w:rsidRPr="004456DE">
        <w:rPr>
          <w:rFonts w:ascii="Arial" w:eastAsia="Times New Roman" w:hAnsi="Arial" w:cs="Arial"/>
          <w:color w:val="2D2D2D"/>
          <w:spacing w:val="2"/>
          <w:sz w:val="21"/>
          <w:szCs w:val="21"/>
          <w:lang w:eastAsia="ru-RU"/>
        </w:rPr>
        <w:t xml:space="preserve"> П</w:t>
      </w:r>
      <w:proofErr w:type="gramEnd"/>
      <w:r w:rsidRPr="004456DE">
        <w:rPr>
          <w:rFonts w:ascii="Arial" w:eastAsia="Times New Roman" w:hAnsi="Arial" w:cs="Arial"/>
          <w:color w:val="2D2D2D"/>
          <w:spacing w:val="2"/>
          <w:sz w:val="21"/>
          <w:szCs w:val="21"/>
          <w:lang w:eastAsia="ru-RU"/>
        </w:rPr>
        <w:t>ри определении монтажных зазоров необходимо учесть предельное отклонение от размеров коробок оконного блока. Отклонения от вертикали и горизонтали смонтированных оконных блоков не должны превышать 1,5 мм на 1 м длины, но не более 3 мм на высоту изделия. Установка оконных блоков в проемы, имеющие отклонения геометрических размеров, превышающие указанные в 5.2.3, не допускается.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5.3 Требования к подготовке поверхностей монтажного зазора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5.3.1 Кромки и поверхности проемов не должны </w:t>
      </w:r>
      <w:proofErr w:type="gramStart"/>
      <w:r w:rsidRPr="004456DE">
        <w:rPr>
          <w:rFonts w:ascii="Arial" w:eastAsia="Times New Roman" w:hAnsi="Arial" w:cs="Arial"/>
          <w:color w:val="2D2D2D"/>
          <w:spacing w:val="2"/>
          <w:sz w:val="21"/>
          <w:szCs w:val="21"/>
          <w:lang w:eastAsia="ru-RU"/>
        </w:rPr>
        <w:t>иметь</w:t>
      </w:r>
      <w:proofErr w:type="gramEnd"/>
      <w:r w:rsidRPr="004456DE">
        <w:rPr>
          <w:rFonts w:ascii="Arial" w:eastAsia="Times New Roman" w:hAnsi="Arial" w:cs="Arial"/>
          <w:color w:val="2D2D2D"/>
          <w:spacing w:val="2"/>
          <w:sz w:val="21"/>
          <w:szCs w:val="21"/>
          <w:lang w:eastAsia="ru-RU"/>
        </w:rPr>
        <w:t xml:space="preserve"> выколов, раковин, наплывов раствора и других повреждений высотой (глубиной) более 10 мм.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Дефектные места должны быть зашпаклеваны водостойкими составами.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roofErr w:type="gramStart"/>
      <w:r w:rsidRPr="004456DE">
        <w:rPr>
          <w:rFonts w:ascii="Arial" w:eastAsia="Times New Roman" w:hAnsi="Arial" w:cs="Arial"/>
          <w:color w:val="2D2D2D"/>
          <w:spacing w:val="2"/>
          <w:sz w:val="21"/>
          <w:szCs w:val="21"/>
          <w:lang w:eastAsia="ru-RU"/>
        </w:rPr>
        <w:t xml:space="preserve">Пустоты в откосах проемов стен (например, полости на стыках облицовочного и основного слоев кирпичной кладки в местах стыков перемычек и кладки; </w:t>
      </w:r>
      <w:proofErr w:type="spellStart"/>
      <w:r w:rsidRPr="004456DE">
        <w:rPr>
          <w:rFonts w:ascii="Arial" w:eastAsia="Times New Roman" w:hAnsi="Arial" w:cs="Arial"/>
          <w:color w:val="2D2D2D"/>
          <w:spacing w:val="2"/>
          <w:sz w:val="21"/>
          <w:szCs w:val="21"/>
          <w:lang w:eastAsia="ru-RU"/>
        </w:rPr>
        <w:t>выколы</w:t>
      </w:r>
      <w:proofErr w:type="spellEnd"/>
      <w:r w:rsidRPr="004456DE">
        <w:rPr>
          <w:rFonts w:ascii="Arial" w:eastAsia="Times New Roman" w:hAnsi="Arial" w:cs="Arial"/>
          <w:color w:val="2D2D2D"/>
          <w:spacing w:val="2"/>
          <w:sz w:val="21"/>
          <w:szCs w:val="21"/>
          <w:lang w:eastAsia="ru-RU"/>
        </w:rPr>
        <w:t xml:space="preserve">, образовавшиеся при удалении коробок при замене оконных блоков, и др.) следует заполнять вставками из жестких </w:t>
      </w:r>
      <w:proofErr w:type="spellStart"/>
      <w:r w:rsidRPr="004456DE">
        <w:rPr>
          <w:rFonts w:ascii="Arial" w:eastAsia="Times New Roman" w:hAnsi="Arial" w:cs="Arial"/>
          <w:color w:val="2D2D2D"/>
          <w:spacing w:val="2"/>
          <w:sz w:val="21"/>
          <w:szCs w:val="21"/>
          <w:lang w:eastAsia="ru-RU"/>
        </w:rPr>
        <w:t>пеноутеплителей</w:t>
      </w:r>
      <w:proofErr w:type="spellEnd"/>
      <w:r w:rsidRPr="004456DE">
        <w:rPr>
          <w:rFonts w:ascii="Arial" w:eastAsia="Times New Roman" w:hAnsi="Arial" w:cs="Arial"/>
          <w:color w:val="2D2D2D"/>
          <w:spacing w:val="2"/>
          <w:sz w:val="21"/>
          <w:szCs w:val="21"/>
          <w:lang w:eastAsia="ru-RU"/>
        </w:rPr>
        <w:t xml:space="preserve">, </w:t>
      </w:r>
      <w:proofErr w:type="spellStart"/>
      <w:r w:rsidRPr="004456DE">
        <w:rPr>
          <w:rFonts w:ascii="Arial" w:eastAsia="Times New Roman" w:hAnsi="Arial" w:cs="Arial"/>
          <w:color w:val="2D2D2D"/>
          <w:spacing w:val="2"/>
          <w:sz w:val="21"/>
          <w:szCs w:val="21"/>
          <w:lang w:eastAsia="ru-RU"/>
        </w:rPr>
        <w:t>антисептированной</w:t>
      </w:r>
      <w:proofErr w:type="spellEnd"/>
      <w:r w:rsidRPr="004456DE">
        <w:rPr>
          <w:rFonts w:ascii="Arial" w:eastAsia="Times New Roman" w:hAnsi="Arial" w:cs="Arial"/>
          <w:color w:val="2D2D2D"/>
          <w:spacing w:val="2"/>
          <w:sz w:val="21"/>
          <w:szCs w:val="21"/>
          <w:lang w:eastAsia="ru-RU"/>
        </w:rPr>
        <w:t xml:space="preserve"> древесины или штукатурными смесями.</w:t>
      </w:r>
      <w:proofErr w:type="gramEnd"/>
      <w:r w:rsidRPr="004456DE">
        <w:rPr>
          <w:rFonts w:ascii="Arial" w:eastAsia="Times New Roman" w:hAnsi="Arial" w:cs="Arial"/>
          <w:color w:val="2D2D2D"/>
          <w:spacing w:val="2"/>
          <w:sz w:val="21"/>
          <w:szCs w:val="21"/>
          <w:lang w:eastAsia="ru-RU"/>
        </w:rPr>
        <w:t xml:space="preserve"> При применении </w:t>
      </w:r>
      <w:proofErr w:type="spellStart"/>
      <w:r w:rsidRPr="004456DE">
        <w:rPr>
          <w:rFonts w:ascii="Arial" w:eastAsia="Times New Roman" w:hAnsi="Arial" w:cs="Arial"/>
          <w:color w:val="2D2D2D"/>
          <w:spacing w:val="2"/>
          <w:sz w:val="21"/>
          <w:szCs w:val="21"/>
          <w:lang w:eastAsia="ru-RU"/>
        </w:rPr>
        <w:t>минераловатных</w:t>
      </w:r>
      <w:proofErr w:type="spellEnd"/>
      <w:r w:rsidRPr="004456DE">
        <w:rPr>
          <w:rFonts w:ascii="Arial" w:eastAsia="Times New Roman" w:hAnsi="Arial" w:cs="Arial"/>
          <w:color w:val="2D2D2D"/>
          <w:spacing w:val="2"/>
          <w:sz w:val="21"/>
          <w:szCs w:val="21"/>
          <w:lang w:eastAsia="ru-RU"/>
        </w:rPr>
        <w:t xml:space="preserve"> утеплителей рекомендуется обеспечить защиту от насыщения влагой. При установке оконных блоков в четвертные проемы рекомендуемый заход за четверть коробки оконного блока должен быть не менее 10 мм.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Поверхности, имеющие масляные загрязнения, следует обезжиривать. Рыхлые, осыпающиеся участки поверхностей проема должны быть упрочнены (обработаны связующими составами или специальными пленочными материалами).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5.3.2</w:t>
      </w:r>
      <w:proofErr w:type="gramStart"/>
      <w:r w:rsidRPr="004456DE">
        <w:rPr>
          <w:rFonts w:ascii="Arial" w:eastAsia="Times New Roman" w:hAnsi="Arial" w:cs="Arial"/>
          <w:color w:val="2D2D2D"/>
          <w:spacing w:val="2"/>
          <w:sz w:val="21"/>
          <w:szCs w:val="21"/>
          <w:lang w:eastAsia="ru-RU"/>
        </w:rPr>
        <w:t xml:space="preserve"> П</w:t>
      </w:r>
      <w:proofErr w:type="gramEnd"/>
      <w:r w:rsidRPr="004456DE">
        <w:rPr>
          <w:rFonts w:ascii="Arial" w:eastAsia="Times New Roman" w:hAnsi="Arial" w:cs="Arial"/>
          <w:color w:val="2D2D2D"/>
          <w:spacing w:val="2"/>
          <w:sz w:val="21"/>
          <w:szCs w:val="21"/>
          <w:lang w:eastAsia="ru-RU"/>
        </w:rPr>
        <w:t>еред установкой в монтажный зазор изоляционных материалов поверхности оконных проемов и конструкций должны быть очищены от пыли, грязи и масляных пятен, а в зимних условиях - от снега, льда, инея с последующим прогревом поверхности.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5.3.3 Последовательность технологических операций, необходимых для выполнения монтажного шва, разрабатывается в проекте производства работ в виде технологических карт. Технологические карты должны разрабатываться с учетом общих климатических особенностей района строительства, а также предполагаемого времени года для проведения монтажных работ.</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Разработка технологической карты или регламента должна проводиться с учетом операций, необходимых для подготовки поверхностей стенового проема, а также с учетом требований, установленных в приложении Г.</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lastRenderedPageBreak/>
        <w:t>5.4 Требования безопасности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5.4.1</w:t>
      </w:r>
      <w:proofErr w:type="gramStart"/>
      <w:r w:rsidRPr="004456DE">
        <w:rPr>
          <w:rFonts w:ascii="Arial" w:eastAsia="Times New Roman" w:hAnsi="Arial" w:cs="Arial"/>
          <w:color w:val="2D2D2D"/>
          <w:spacing w:val="2"/>
          <w:sz w:val="21"/>
          <w:szCs w:val="21"/>
          <w:lang w:eastAsia="ru-RU"/>
        </w:rPr>
        <w:t xml:space="preserve"> П</w:t>
      </w:r>
      <w:proofErr w:type="gramEnd"/>
      <w:r w:rsidRPr="004456DE">
        <w:rPr>
          <w:rFonts w:ascii="Arial" w:eastAsia="Times New Roman" w:hAnsi="Arial" w:cs="Arial"/>
          <w:color w:val="2D2D2D"/>
          <w:spacing w:val="2"/>
          <w:sz w:val="21"/>
          <w:szCs w:val="21"/>
          <w:lang w:eastAsia="ru-RU"/>
        </w:rPr>
        <w:t>ри производстве работ по устройству монтажных швов, а также при хранении и переработке отходов изоляционных и других материалов должны соблюдаться требования строительных норм и правил по технике безопасности в строительстве, правил пожарной безопасности при производстве строительно-монтажных работ, санитарных норм и стандартов безопасности, в том числе системы стандартов безопасности труда (ССБТ). На все технологические операции и производственные процессы должны быть разработаны инструкции по технике безопасности (включая операции, связанные с эксплуатацией электрооборудования и работами на высоте).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5.4.2 Лица, занятые на монтаже, должны быть обеспечены спецодеждой и средствами индивидуальной защиты по НД.</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5.4.3 Лица, занятые на монтаже, при приеме на работу, а также периодически должны проходить медицинский осмотр в соответствии с действующими правилами органов здравоохранения, инструктаж по технике безопасности и быть обучены правилам безопасной работы.</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5.4.4</w:t>
      </w:r>
      <w:proofErr w:type="gramStart"/>
      <w:r w:rsidRPr="004456DE">
        <w:rPr>
          <w:rFonts w:ascii="Arial" w:eastAsia="Times New Roman" w:hAnsi="Arial" w:cs="Arial"/>
          <w:color w:val="2D2D2D"/>
          <w:spacing w:val="2"/>
          <w:sz w:val="21"/>
          <w:szCs w:val="21"/>
          <w:lang w:eastAsia="ru-RU"/>
        </w:rPr>
        <w:t xml:space="preserve"> Н</w:t>
      </w:r>
      <w:proofErr w:type="gramEnd"/>
      <w:r w:rsidRPr="004456DE">
        <w:rPr>
          <w:rFonts w:ascii="Arial" w:eastAsia="Times New Roman" w:hAnsi="Arial" w:cs="Arial"/>
          <w:color w:val="2D2D2D"/>
          <w:spacing w:val="2"/>
          <w:sz w:val="21"/>
          <w:szCs w:val="21"/>
          <w:lang w:eastAsia="ru-RU"/>
        </w:rPr>
        <w:t>а все монтажные операции (включая погрузочно-разгрузочные и транспортные) должны быть разработаны и утверждены в установленном порядке инструкции по технике безопасности проведения работ.</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5.5 Требования охраны окружающей среды</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5.5.1</w:t>
      </w:r>
      <w:proofErr w:type="gramStart"/>
      <w:r w:rsidRPr="004456DE">
        <w:rPr>
          <w:rFonts w:ascii="Arial" w:eastAsia="Times New Roman" w:hAnsi="Arial" w:cs="Arial"/>
          <w:color w:val="2D2D2D"/>
          <w:spacing w:val="2"/>
          <w:sz w:val="21"/>
          <w:szCs w:val="21"/>
          <w:lang w:eastAsia="ru-RU"/>
        </w:rPr>
        <w:t xml:space="preserve"> В</w:t>
      </w:r>
      <w:proofErr w:type="gramEnd"/>
      <w:r w:rsidRPr="004456DE">
        <w:rPr>
          <w:rFonts w:ascii="Arial" w:eastAsia="Times New Roman" w:hAnsi="Arial" w:cs="Arial"/>
          <w:color w:val="2D2D2D"/>
          <w:spacing w:val="2"/>
          <w:sz w:val="21"/>
          <w:szCs w:val="21"/>
          <w:lang w:eastAsia="ru-RU"/>
        </w:rPr>
        <w:t>се материалы монтажного шва должны быть экологически безопасными. В процессах транспортирования, хранения и эксплуатации указанные материалы не должны выделять в окружающую среду токсичные вещества в концентрациях, превышающих допустимые нормы.</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5.5.2 Утилизация отходов, возникающих при монтаже, должна проводиться путем их промышленной переработки в соответствии с условиями действующих НД и правовых документов.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31"/>
          <w:szCs w:val="31"/>
          <w:lang w:eastAsia="ru-RU"/>
        </w:rPr>
      </w:pPr>
      <w:r w:rsidRPr="004456DE">
        <w:rPr>
          <w:rFonts w:ascii="Arial" w:eastAsia="Times New Roman" w:hAnsi="Arial" w:cs="Arial"/>
          <w:color w:val="3C3C3C"/>
          <w:spacing w:val="2"/>
          <w:sz w:val="31"/>
          <w:szCs w:val="31"/>
          <w:lang w:eastAsia="ru-RU"/>
        </w:rPr>
        <w:t>6 Правила приемки</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6.1 Приемку готовых монтажных швов проводят на строительных объектах (или домостроительных предприятиях). Приемке подлежат оконные проемы с установленными оконными блоками и законченными монтажными швами, выполненными по одной технологии.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6.2 Приемку монтажных швов проводят поэтапно путем: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входного контроля применяемых материалов;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lastRenderedPageBreak/>
        <w:br/>
        <w:t>- контроля подготовки оконных проемов и оконных блоков;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контроля соблюдения требований к установке оконных блоков;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производственного операционного контроля;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приемо-сдаточных испытаний при завершении работ;</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квалификационных и периодических лабораторных испытаний материалов и монтажных швов, проводимых испытательными центрами (лабораториями).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Результаты всех видов контроля (испытаний) фиксируют в соответствующих журналах учета.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Завершение работ по устройству монтажных швов оформляют актом на скрытые работы и актом их сдачи-приемки.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6.3 Входной контроль материалов и изделий при их поступлении и хранении проводят в соответствии с требованиями НД на эти материалы и изделия. При этом проверяют санитарно-эпидемиологические заключения, сроки годности, маркировку изделий (тары), сертификаты соответствия (при их наличии), документ, подтверждающий качество партии на применяемые материалы, содержащий результаты приемо-сдаточных и периодических испытаний в объеме технических показателей, в соответствии с приложением</w:t>
      </w:r>
      <w:proofErr w:type="gramStart"/>
      <w:r w:rsidRPr="004456DE">
        <w:rPr>
          <w:rFonts w:ascii="Arial" w:eastAsia="Times New Roman" w:hAnsi="Arial" w:cs="Arial"/>
          <w:color w:val="2D2D2D"/>
          <w:spacing w:val="2"/>
          <w:sz w:val="21"/>
          <w:szCs w:val="21"/>
          <w:lang w:eastAsia="ru-RU"/>
        </w:rPr>
        <w:t xml:space="preserve"> А</w:t>
      </w:r>
      <w:proofErr w:type="gramEnd"/>
      <w:r w:rsidRPr="004456DE">
        <w:rPr>
          <w:rFonts w:ascii="Arial" w:eastAsia="Times New Roman" w:hAnsi="Arial" w:cs="Arial"/>
          <w:color w:val="2D2D2D"/>
          <w:spacing w:val="2"/>
          <w:sz w:val="21"/>
          <w:szCs w:val="21"/>
          <w:lang w:eastAsia="ru-RU"/>
        </w:rPr>
        <w:t>, а также выполнение условий, установленных в договорах на поставку.</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6.4 Контроль подготовки оконных проемов и установки оконных блоков проводят согласно технологической документации на производство монтажных работ с учетом требований действующей проектной документации и настоящего стандарта.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 составлении акта приемки фронта работ проверяют:</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подготовку поверхностей оконных проемов;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размеры (предельные отклонения) оконных проемов;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отклонения от размеров монтажных зазоров;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соответствие монтажных зазоров требованиям рабочей документации (РД);</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другие требования, установленные в РД и технологической документации.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Если качество проемов не соответствует хотя бы одному из вышеперечисленных требований, то проем не может быть принят по акту сдачи-приемки, и составляется акт с перечнем недостатков, которые необходимо устранить.</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t>6.5</w:t>
      </w:r>
      <w:proofErr w:type="gramStart"/>
      <w:r w:rsidRPr="004456DE">
        <w:rPr>
          <w:rFonts w:ascii="Arial" w:eastAsia="Times New Roman" w:hAnsi="Arial" w:cs="Arial"/>
          <w:color w:val="2D2D2D"/>
          <w:spacing w:val="2"/>
          <w:sz w:val="21"/>
          <w:szCs w:val="21"/>
          <w:lang w:eastAsia="ru-RU"/>
        </w:rPr>
        <w:t xml:space="preserve"> П</w:t>
      </w:r>
      <w:proofErr w:type="gramEnd"/>
      <w:r w:rsidRPr="004456DE">
        <w:rPr>
          <w:rFonts w:ascii="Arial" w:eastAsia="Times New Roman" w:hAnsi="Arial" w:cs="Arial"/>
          <w:color w:val="2D2D2D"/>
          <w:spacing w:val="2"/>
          <w:sz w:val="21"/>
          <w:szCs w:val="21"/>
          <w:lang w:eastAsia="ru-RU"/>
        </w:rPr>
        <w:t>ри составлении акта установки крепежных элементов проверяют:</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тип и размеры крепежных элементов;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соответствие расположения крепежных элементов требованиям РД;</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соответствие величины заглубления (ввинчивания) и посадки дюбелей размерам, указанным в РД.</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6.6</w:t>
      </w:r>
      <w:proofErr w:type="gramStart"/>
      <w:r w:rsidRPr="004456DE">
        <w:rPr>
          <w:rFonts w:ascii="Arial" w:eastAsia="Times New Roman" w:hAnsi="Arial" w:cs="Arial"/>
          <w:color w:val="2D2D2D"/>
          <w:spacing w:val="2"/>
          <w:sz w:val="21"/>
          <w:szCs w:val="21"/>
          <w:lang w:eastAsia="ru-RU"/>
        </w:rPr>
        <w:t xml:space="preserve"> П</w:t>
      </w:r>
      <w:proofErr w:type="gramEnd"/>
      <w:r w:rsidRPr="004456DE">
        <w:rPr>
          <w:rFonts w:ascii="Arial" w:eastAsia="Times New Roman" w:hAnsi="Arial" w:cs="Arial"/>
          <w:color w:val="2D2D2D"/>
          <w:spacing w:val="2"/>
          <w:sz w:val="21"/>
          <w:szCs w:val="21"/>
          <w:lang w:eastAsia="ru-RU"/>
        </w:rPr>
        <w:t>ри составления акта качества на заполнение монтажных зазоров проверяют:</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глубину заполнения, размер монтажного шва;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отсутствие пустот, щелей, отслоений;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размер раковин (при наличии).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6.7</w:t>
      </w:r>
      <w:proofErr w:type="gramStart"/>
      <w:r w:rsidRPr="004456DE">
        <w:rPr>
          <w:rFonts w:ascii="Arial" w:eastAsia="Times New Roman" w:hAnsi="Arial" w:cs="Arial"/>
          <w:color w:val="2D2D2D"/>
          <w:spacing w:val="2"/>
          <w:sz w:val="21"/>
          <w:szCs w:val="21"/>
          <w:lang w:eastAsia="ru-RU"/>
        </w:rPr>
        <w:t xml:space="preserve"> П</w:t>
      </w:r>
      <w:proofErr w:type="gramEnd"/>
      <w:r w:rsidRPr="004456DE">
        <w:rPr>
          <w:rFonts w:ascii="Arial" w:eastAsia="Times New Roman" w:hAnsi="Arial" w:cs="Arial"/>
          <w:color w:val="2D2D2D"/>
          <w:spacing w:val="2"/>
          <w:sz w:val="21"/>
          <w:szCs w:val="21"/>
          <w:lang w:eastAsia="ru-RU"/>
        </w:rPr>
        <w:t>ри составлении акта качества нанесения наружного и внутренних слоев монтажного шва проверяют:</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соответствие установки изоляционных материалов требованиям РД;</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толщину слоя и ширину полосы контакта герметика с поверхностями оконного проема и оконной конструкции.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6.8 Оперативный контроль качества выполнения монтажных швов осуществляется непосредственно после завершения работ по герметизации до начала отделки внутренних откосов, при этом: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оконные проемы для проведения контрольных измерений выбирают произвольно;</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для оценки качества герметизации применяют методы неразрушающего контроля по критерию непрерывности и однородности герметизирующего контура по периметру оконного проема;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w:t>
      </w:r>
      <w:proofErr w:type="gramStart"/>
      <w:r w:rsidRPr="004456DE">
        <w:rPr>
          <w:rFonts w:ascii="Arial" w:eastAsia="Times New Roman" w:hAnsi="Arial" w:cs="Arial"/>
          <w:color w:val="2D2D2D"/>
          <w:spacing w:val="2"/>
          <w:sz w:val="21"/>
          <w:szCs w:val="21"/>
          <w:lang w:eastAsia="ru-RU"/>
        </w:rPr>
        <w:t>для оценки указанных выше параметров применяют метод дистанционного измерения температур бесконтактным методом на внутренней и наружной поверхностях шва в соответствии со схемой контрольного измерения, представленной на рисунке 5, с помощью переносного пирометра.</w:t>
      </w:r>
      <w:proofErr w:type="gramEnd"/>
      <w:r w:rsidRPr="004456DE">
        <w:rPr>
          <w:rFonts w:ascii="Arial" w:eastAsia="Times New Roman" w:hAnsi="Arial" w:cs="Arial"/>
          <w:color w:val="2D2D2D"/>
          <w:spacing w:val="2"/>
          <w:sz w:val="21"/>
          <w:szCs w:val="21"/>
          <w:lang w:eastAsia="ru-RU"/>
        </w:rPr>
        <w:t xml:space="preserve"> Приборы, используемые для измерений, должны пройти первичную поверку по [</w:t>
      </w:r>
      <w:hyperlink r:id="rId40" w:history="1">
        <w:r w:rsidRPr="004456DE">
          <w:rPr>
            <w:rFonts w:ascii="Arial" w:eastAsia="Times New Roman" w:hAnsi="Arial" w:cs="Arial"/>
            <w:color w:val="00466E"/>
            <w:spacing w:val="2"/>
            <w:sz w:val="21"/>
            <w:szCs w:val="21"/>
            <w:u w:val="single"/>
            <w:lang w:eastAsia="ru-RU"/>
          </w:rPr>
          <w:t>1</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29"/>
          <w:szCs w:val="29"/>
          <w:lang w:eastAsia="ru-RU"/>
        </w:rPr>
      </w:pPr>
      <w:r w:rsidRPr="004456DE">
        <w:rPr>
          <w:rFonts w:ascii="Arial" w:eastAsia="Times New Roman" w:hAnsi="Arial" w:cs="Arial"/>
          <w:color w:val="4C4C4C"/>
          <w:spacing w:val="2"/>
          <w:sz w:val="29"/>
          <w:szCs w:val="29"/>
          <w:lang w:eastAsia="ru-RU"/>
        </w:rPr>
        <w:t>Рисунок 5 - Схема контрольного измерения температур для оценки качества исполнения монтажного шва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lastRenderedPageBreak/>
        <w:drawing>
          <wp:inline distT="0" distB="0" distL="0" distR="0">
            <wp:extent cx="6191250" cy="3057525"/>
            <wp:effectExtent l="0" t="0" r="0" b="9525"/>
            <wp:docPr id="6" name="Рисунок 6" descr="ГОСТ 30971-2012 Швы монтажные узлов примыкания оконных блоков к стеновым проемам. Общие технические условия">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30971-2012 Швы монтажные узлов примыкания оконных блоков к стеновым проемам. Общие технические условия">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3057525"/>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 габаритный контур оконного блока;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монтажный шов;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контрольные точки по периметру оконного проема для измерения температур на внутренней поверхности шва;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5" name="Прямоугольник 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ГОСТ 30971-2012 Швы монтажные узлов примыкания оконных блоков к стеновым проемам. Общие технические условия"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aZwMAAI8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температура внутренней поверхности стены; </w:t>
      </w:r>
      <w:r>
        <w:rPr>
          <w:rFonts w:ascii="Arial" w:eastAsia="Times New Roman" w:hAnsi="Arial" w:cs="Arial"/>
          <w:noProof/>
          <w:color w:val="2D2D2D"/>
          <w:spacing w:val="2"/>
          <w:sz w:val="21"/>
          <w:szCs w:val="21"/>
          <w:lang w:eastAsia="ru-RU"/>
        </w:rPr>
        <mc:AlternateContent>
          <mc:Choice Requires="wps">
            <w:drawing>
              <wp:inline distT="0" distB="0" distL="0" distR="0">
                <wp:extent cx="295275" cy="228600"/>
                <wp:effectExtent l="0" t="0" r="0" b="0"/>
                <wp:docPr id="4" name="Прямоугольник 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ГОСТ 30971-2012 Швы монтажные узлов примыкания оконных блоков к стеновым проемам. Общие технические условия"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температура наружной поверхности стены; </w:t>
      </w:r>
      <w:r>
        <w:rPr>
          <w:rFonts w:ascii="Arial" w:eastAsia="Times New Roman" w:hAnsi="Arial" w:cs="Arial"/>
          <w:noProof/>
          <w:color w:val="2D2D2D"/>
          <w:spacing w:val="2"/>
          <w:sz w:val="21"/>
          <w:szCs w:val="21"/>
          <w:lang w:eastAsia="ru-RU"/>
        </w:rPr>
        <mc:AlternateContent>
          <mc:Choice Requires="wps">
            <w:drawing>
              <wp:inline distT="0" distB="0" distL="0" distR="0">
                <wp:extent cx="266700" cy="228600"/>
                <wp:effectExtent l="0" t="0" r="0" b="0"/>
                <wp:docPr id="3" name="Прямоугольник 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ГОСТ 30971-2012 Швы монтажные узлов примыкания оконных блоков к стеновым проемам. Общие технические условия" style="width:2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R1aAMAAI8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температура внутренней поверхности шва; </w:t>
      </w:r>
      <w:r>
        <w:rPr>
          <w:rFonts w:ascii="Arial" w:eastAsia="Times New Roman" w:hAnsi="Arial" w:cs="Arial"/>
          <w:noProof/>
          <w:color w:val="2D2D2D"/>
          <w:spacing w:val="2"/>
          <w:sz w:val="21"/>
          <w:szCs w:val="21"/>
          <w:lang w:eastAsia="ru-RU"/>
        </w:rPr>
        <mc:AlternateContent>
          <mc:Choice Requires="wps">
            <w:drawing>
              <wp:inline distT="0" distB="0" distL="0" distR="0">
                <wp:extent cx="276225" cy="228600"/>
                <wp:effectExtent l="0" t="0" r="0" b="0"/>
                <wp:docPr id="2" name="Прямоугольник 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ГОСТ 30971-2012 Швы монтажные узлов примыкания оконных блоков к стеновым проемам. Общие технические условия"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температура наружной поверхности шва; </w:t>
      </w:r>
      <w:r>
        <w:rPr>
          <w:rFonts w:ascii="Arial" w:eastAsia="Times New Roman" w:hAnsi="Arial" w:cs="Arial"/>
          <w:noProof/>
          <w:color w:val="2D2D2D"/>
          <w:spacing w:val="2"/>
          <w:sz w:val="21"/>
          <w:szCs w:val="21"/>
          <w:lang w:eastAsia="ru-RU"/>
        </w:rPr>
        <mc:AlternateContent>
          <mc:Choice Requires="wps">
            <w:drawing>
              <wp:inline distT="0" distB="0" distL="0" distR="0">
                <wp:extent cx="180975" cy="161925"/>
                <wp:effectExtent l="0" t="0" r="0" b="0"/>
                <wp:docPr id="1" name="Прямоугольник 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ГОСТ 30971-2012 Швы монтажные узлов примыкания оконных блоков к стеновым проемам. Общие технические условия" style="width:14.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расстояние от плоскости оконного проема до точки замера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5* - Схема контрольного измерения температур для оценки качества исполнения монтажного шва</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________________</w:t>
      </w:r>
      <w:r w:rsidRPr="004456DE">
        <w:rPr>
          <w:rFonts w:ascii="Arial" w:eastAsia="Times New Roman" w:hAnsi="Arial" w:cs="Arial"/>
          <w:color w:val="2D2D2D"/>
          <w:spacing w:val="2"/>
          <w:sz w:val="21"/>
          <w:szCs w:val="21"/>
          <w:lang w:eastAsia="ru-RU"/>
        </w:rPr>
        <w:br/>
        <w:t>* Нумерация рисунка соответствует оригиналу. - Примечание изготовителя базы данных. </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результаты измерений фиксируют в специальном приложении к акту приемки на скрытые работы.</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6.9 Контроль теплотехнических характеристик монтажного шва проводится по методу в соответствии с приложением Д.</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6.10 Классификационные и периодические лабораторные испытания монтажных швов проводят по требованию проектных, строительных и других организаций для подтверждения классификационных характеристик и эксплуатационных показателей монтажных швов в соответствии с приложением 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Допускается определение характеристик монтажных швов расчетными методами по НД, утвержденным в установленном порядке.</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4456DE">
        <w:rPr>
          <w:rFonts w:ascii="Arial" w:eastAsia="Times New Roman" w:hAnsi="Arial" w:cs="Arial"/>
          <w:color w:val="3C3C3C"/>
          <w:spacing w:val="2"/>
          <w:sz w:val="41"/>
          <w:szCs w:val="41"/>
          <w:lang w:eastAsia="ru-RU"/>
        </w:rPr>
        <w:t>7 Методы испытаний</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t>7.1 Методы испытаний материалов при входном контроле качества устанавливают в технологической документации с учетом требований НД на эти материалы и требований настоящего стандарта.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7.1.1 Определение условной прочности и относительного удлинения при разрыве </w:t>
      </w:r>
      <w:proofErr w:type="spellStart"/>
      <w:r w:rsidRPr="004456DE">
        <w:rPr>
          <w:rFonts w:ascii="Arial" w:eastAsia="Times New Roman" w:hAnsi="Arial" w:cs="Arial"/>
          <w:color w:val="2D2D2D"/>
          <w:spacing w:val="2"/>
          <w:sz w:val="21"/>
          <w:szCs w:val="21"/>
          <w:lang w:eastAsia="ru-RU"/>
        </w:rPr>
        <w:t>герметиков</w:t>
      </w:r>
      <w:proofErr w:type="spellEnd"/>
      <w:r w:rsidRPr="004456DE">
        <w:rPr>
          <w:rFonts w:ascii="Arial" w:eastAsia="Times New Roman" w:hAnsi="Arial" w:cs="Arial"/>
          <w:color w:val="2D2D2D"/>
          <w:spacing w:val="2"/>
          <w:sz w:val="21"/>
          <w:szCs w:val="21"/>
          <w:lang w:eastAsia="ru-RU"/>
        </w:rPr>
        <w:t>, диффузионных и пароизоляционных лент определяют по </w:t>
      </w:r>
      <w:hyperlink r:id="rId43" w:history="1">
        <w:r w:rsidRPr="004456DE">
          <w:rPr>
            <w:rFonts w:ascii="Arial" w:eastAsia="Times New Roman" w:hAnsi="Arial" w:cs="Arial"/>
            <w:color w:val="00466E"/>
            <w:spacing w:val="2"/>
            <w:sz w:val="21"/>
            <w:szCs w:val="21"/>
            <w:u w:val="single"/>
            <w:lang w:eastAsia="ru-RU"/>
          </w:rPr>
          <w:t>ГОСТ 21751</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7.1.2 Определение прочности при растяжении и относительного удлинения при разрыве пенного уплотнителя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7.1.2.1 Образец для испытания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Образец для испытания представляет собой призму отвержденной пены с размерами в поперечном сечении 50х50 мм и толщиной 30 мм, приклеенную между двумя жесткими пластинами, приготовленную следующим образом.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Баллон с пеной предварительно встряхивают 20-30 раз, пену выпускают из баллона в форму размерами 50 мм шириной, 50 мм высотой и 300 мм длиной, которая изнутри выложена </w:t>
      </w:r>
      <w:proofErr w:type="spellStart"/>
      <w:r w:rsidRPr="004456DE">
        <w:rPr>
          <w:rFonts w:ascii="Arial" w:eastAsia="Times New Roman" w:hAnsi="Arial" w:cs="Arial"/>
          <w:color w:val="2D2D2D"/>
          <w:spacing w:val="2"/>
          <w:sz w:val="21"/>
          <w:szCs w:val="21"/>
          <w:lang w:eastAsia="ru-RU"/>
        </w:rPr>
        <w:t>антиадгезионной</w:t>
      </w:r>
      <w:proofErr w:type="spellEnd"/>
      <w:r w:rsidRPr="004456DE">
        <w:rPr>
          <w:rFonts w:ascii="Arial" w:eastAsia="Times New Roman" w:hAnsi="Arial" w:cs="Arial"/>
          <w:color w:val="2D2D2D"/>
          <w:spacing w:val="2"/>
          <w:sz w:val="21"/>
          <w:szCs w:val="21"/>
          <w:lang w:eastAsia="ru-RU"/>
        </w:rPr>
        <w:t xml:space="preserve"> бумагой (допускается обработка поверхностей </w:t>
      </w:r>
      <w:proofErr w:type="spellStart"/>
      <w:r w:rsidRPr="004456DE">
        <w:rPr>
          <w:rFonts w:ascii="Arial" w:eastAsia="Times New Roman" w:hAnsi="Arial" w:cs="Arial"/>
          <w:color w:val="2D2D2D"/>
          <w:spacing w:val="2"/>
          <w:sz w:val="21"/>
          <w:szCs w:val="21"/>
          <w:lang w:eastAsia="ru-RU"/>
        </w:rPr>
        <w:t>антиадгезионными</w:t>
      </w:r>
      <w:proofErr w:type="spellEnd"/>
      <w:r w:rsidRPr="004456DE">
        <w:rPr>
          <w:rFonts w:ascii="Arial" w:eastAsia="Times New Roman" w:hAnsi="Arial" w:cs="Arial"/>
          <w:color w:val="2D2D2D"/>
          <w:spacing w:val="2"/>
          <w:sz w:val="21"/>
          <w:szCs w:val="21"/>
          <w:lang w:eastAsia="ru-RU"/>
        </w:rPr>
        <w:t xml:space="preserve"> составами). Поверхности формы предварительно увлажняют.</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После отверждения излишки пены, выступающие за габариты формы, срезают. Из полученной доски выпиливают пять призм пены необходимого размера.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Образцы приклеивают к металлическим пластинам размером 70х50 мм. Толщину пластин выбирают из условия, что они не должны деформироваться при усилии, возникающем при разрушении образца. Пластины могут быть бетонными, металлическими, деревянными или из иного материала. </w:t>
      </w:r>
      <w:proofErr w:type="spellStart"/>
      <w:r w:rsidRPr="004456DE">
        <w:rPr>
          <w:rFonts w:ascii="Arial" w:eastAsia="Times New Roman" w:hAnsi="Arial" w:cs="Arial"/>
          <w:color w:val="2D2D2D"/>
          <w:spacing w:val="2"/>
          <w:sz w:val="21"/>
          <w:szCs w:val="21"/>
          <w:lang w:eastAsia="ru-RU"/>
        </w:rPr>
        <w:t>Адгезив</w:t>
      </w:r>
      <w:proofErr w:type="spellEnd"/>
      <w:r w:rsidRPr="004456DE">
        <w:rPr>
          <w:rFonts w:ascii="Arial" w:eastAsia="Times New Roman" w:hAnsi="Arial" w:cs="Arial"/>
          <w:color w:val="2D2D2D"/>
          <w:spacing w:val="2"/>
          <w:sz w:val="21"/>
          <w:szCs w:val="21"/>
          <w:lang w:eastAsia="ru-RU"/>
        </w:rPr>
        <w:t xml:space="preserve"> не должен разрушать структуру пены и обеспечивать прочность сцепления пены с пластинами выше, чем прочность самой пены при разрушении.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7.1.2.2 Проведение испытания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Испытание на растяжение проводят на разрывной машине по </w:t>
      </w:r>
      <w:hyperlink r:id="rId44" w:history="1">
        <w:r w:rsidRPr="004456DE">
          <w:rPr>
            <w:rFonts w:ascii="Arial" w:eastAsia="Times New Roman" w:hAnsi="Arial" w:cs="Arial"/>
            <w:color w:val="00466E"/>
            <w:spacing w:val="2"/>
            <w:sz w:val="21"/>
            <w:szCs w:val="21"/>
            <w:u w:val="single"/>
            <w:lang w:eastAsia="ru-RU"/>
          </w:rPr>
          <w:t>ГОСТ 21751</w:t>
        </w:r>
      </w:hyperlink>
      <w:r w:rsidRPr="004456DE">
        <w:rPr>
          <w:rFonts w:ascii="Arial" w:eastAsia="Times New Roman" w:hAnsi="Arial" w:cs="Arial"/>
          <w:color w:val="2D2D2D"/>
          <w:spacing w:val="2"/>
          <w:sz w:val="21"/>
          <w:szCs w:val="21"/>
          <w:lang w:eastAsia="ru-RU"/>
        </w:rPr>
        <w:t> со скоростью 10 мм/мин. Образец жесткими пластинами закрепляют в зажимы разрывной машины.</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Растягивающую силу прикладывают перпендикулярно к поверхности образца в том направлении, которое имитирует направление силовых нагрузок на материал в условиях его применения. Пример крепления образцов в разрывную машину приведен на рисунке 6.</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6 - Пример крепления образца в разрывную машину при определении прочности на растяжение пенного уплотнителя</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743450" cy="4238625"/>
            <wp:effectExtent l="0" t="0" r="0" b="9525"/>
            <wp:docPr id="40" name="Рисунок 4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43450" cy="4238625"/>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6 - Пример крепления образца в разрывную машину при определении прочности на растяжение пенного уплотнителя</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7.1.2.3 Оценка результатов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Прочность при растяжении </w:t>
      </w:r>
      <w:r>
        <w:rPr>
          <w:rFonts w:ascii="Arial" w:eastAsia="Times New Roman" w:hAnsi="Arial" w:cs="Arial"/>
          <w:noProof/>
          <w:color w:val="2D2D2D"/>
          <w:spacing w:val="2"/>
          <w:sz w:val="21"/>
          <w:szCs w:val="21"/>
          <w:lang w:eastAsia="ru-RU"/>
        </w:rPr>
        <mc:AlternateContent>
          <mc:Choice Requires="wps">
            <w:drawing>
              <wp:inline distT="0" distB="0" distL="0" distR="0">
                <wp:extent cx="190500" cy="238125"/>
                <wp:effectExtent l="0" t="0" r="0" b="0"/>
                <wp:docPr id="39" name="Прямоугольник 3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ГОСТ 30971-2012 Швы монтажные узлов примыкания оконных блоков к стеновым проемам. Общие технические условия" style="width:1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XpaAMAAJE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МПа, рассчитывают по формуле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71500" cy="428625"/>
            <wp:effectExtent l="0" t="0" r="0" b="9525"/>
            <wp:docPr id="38" name="Рисунок 3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 (1)</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00025" cy="238125"/>
                <wp:effectExtent l="0" t="0" r="0" b="0"/>
                <wp:docPr id="37" name="Прямоугольник 3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ГОСТ 30971-2012 Швы монтажные узлов примыкания оконных блоков к стеновым проемам. Общие технические условия" style="width:15.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6NaAMAAJE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максимальная сила при растяжении, Н;</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42875" cy="180975"/>
                <wp:effectExtent l="0" t="0" r="0" b="0"/>
                <wp:docPr id="36" name="Прямоугольник 3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ГОСТ 30971-2012 Швы монтажные узлов примыкания оконных блоков к стеновым проемам. Общие технические условия"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SXag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площадь поперечного сечения, мм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35" name="Прямоугольник 3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cvaQ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За результат испытания принимают среднеарифметическое значение показателя, рассчитанное не менее чем из трех параллельных определений, расхождение между которыми не превышает 10%.</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Относительное удлинение при разрыве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34" name="Прямоугольник 3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ГОСТ 30971-2012 Швы монтажные узлов примыкания оконных блоков к стеновым проемам. Общие технические условия"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рассчитывают по формуле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714375" cy="447675"/>
            <wp:effectExtent l="0" t="0" r="9525" b="9525"/>
            <wp:docPr id="33" name="Рисунок 3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 (2)</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52400" cy="228600"/>
                <wp:effectExtent l="0" t="0" r="0" b="0"/>
                <wp:docPr id="32" name="Прямоугольник 3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ГОСТ 30971-2012 Швы монтажные узлов примыкания оконных блоков к стеновым проемам. Общие технические условия"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4taA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xml:space="preserve"> - исходная высота образца, </w:t>
      </w:r>
      <w:proofErr w:type="gramStart"/>
      <w:r w:rsidRPr="004456DE">
        <w:rPr>
          <w:rFonts w:ascii="Arial" w:eastAsia="Times New Roman" w:hAnsi="Arial" w:cs="Arial"/>
          <w:color w:val="2D2D2D"/>
          <w:spacing w:val="2"/>
          <w:sz w:val="21"/>
          <w:szCs w:val="21"/>
          <w:lang w:eastAsia="ru-RU"/>
        </w:rPr>
        <w:t>мм</w:t>
      </w:r>
      <w:proofErr w:type="gramEnd"/>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3825" cy="219075"/>
                <wp:effectExtent l="0" t="0" r="0" b="0"/>
                <wp:docPr id="31" name="Прямоугольник 3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ГОСТ 30971-2012 Швы монтажные узлов примыкания оконных блоков к стеновым проемам. Общие технические условия"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UTaAMAAJE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высота образца в момент разрыва, мм.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За результат испытания принимают среднеарифметическое значение показателя, рассчитанное не менее чем из трех параллельных определений, при этом среднее значение не должно отличаться от любого использованного при расчете более чем на 20%.</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7.1.3 Прочность сцепления </w:t>
      </w:r>
      <w:proofErr w:type="spellStart"/>
      <w:r w:rsidRPr="004456DE">
        <w:rPr>
          <w:rFonts w:ascii="Arial" w:eastAsia="Times New Roman" w:hAnsi="Arial" w:cs="Arial"/>
          <w:color w:val="2D2D2D"/>
          <w:spacing w:val="2"/>
          <w:sz w:val="21"/>
          <w:szCs w:val="21"/>
          <w:lang w:eastAsia="ru-RU"/>
        </w:rPr>
        <w:t>герметиков</w:t>
      </w:r>
      <w:proofErr w:type="spellEnd"/>
      <w:r w:rsidRPr="004456DE">
        <w:rPr>
          <w:rFonts w:ascii="Arial" w:eastAsia="Times New Roman" w:hAnsi="Arial" w:cs="Arial"/>
          <w:color w:val="2D2D2D"/>
          <w:spacing w:val="2"/>
          <w:sz w:val="21"/>
          <w:szCs w:val="21"/>
          <w:lang w:eastAsia="ru-RU"/>
        </w:rPr>
        <w:t xml:space="preserve"> с материалами стеновых проемов и оконных конструкций определяют по </w:t>
      </w:r>
      <w:hyperlink r:id="rId48" w:history="1">
        <w:r w:rsidRPr="004456DE">
          <w:rPr>
            <w:rFonts w:ascii="Arial" w:eastAsia="Times New Roman" w:hAnsi="Arial" w:cs="Arial"/>
            <w:color w:val="00466E"/>
            <w:spacing w:val="2"/>
            <w:sz w:val="21"/>
            <w:szCs w:val="21"/>
            <w:u w:val="single"/>
            <w:lang w:eastAsia="ru-RU"/>
          </w:rPr>
          <w:t>ГОСТ 26589</w:t>
        </w:r>
      </w:hyperlink>
      <w:r w:rsidRPr="004456DE">
        <w:rPr>
          <w:rFonts w:ascii="Arial" w:eastAsia="Times New Roman" w:hAnsi="Arial" w:cs="Arial"/>
          <w:color w:val="2D2D2D"/>
          <w:spacing w:val="2"/>
          <w:sz w:val="21"/>
          <w:szCs w:val="21"/>
          <w:lang w:eastAsia="ru-RU"/>
        </w:rPr>
        <w:t>, метод Б.</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7.1.4 Сопротивление отслаиванию (адгезионную прочность) пленочных и ленточных материалов определяют по </w:t>
      </w:r>
      <w:hyperlink r:id="rId49" w:history="1">
        <w:r w:rsidRPr="004456DE">
          <w:rPr>
            <w:rFonts w:ascii="Arial" w:eastAsia="Times New Roman" w:hAnsi="Arial" w:cs="Arial"/>
            <w:color w:val="00466E"/>
            <w:spacing w:val="2"/>
            <w:sz w:val="21"/>
            <w:szCs w:val="21"/>
            <w:u w:val="single"/>
            <w:lang w:eastAsia="ru-RU"/>
          </w:rPr>
          <w:t>ГОСТ 10174</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7.1.5 Определение прочности сцепления пенного утеплителя с материалами стеновых проемов и оконных конструкций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7.1.5.1 Образцы для испытаний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Прочность сцепления определяют на образцах - фрагментах швов, в которых шов пены размером 50х50х30 мм расположен между двумя подложками. Образцы готовят методом </w:t>
      </w:r>
      <w:proofErr w:type="spellStart"/>
      <w:r w:rsidRPr="004456DE">
        <w:rPr>
          <w:rFonts w:ascii="Arial" w:eastAsia="Times New Roman" w:hAnsi="Arial" w:cs="Arial"/>
          <w:color w:val="2D2D2D"/>
          <w:spacing w:val="2"/>
          <w:sz w:val="21"/>
          <w:szCs w:val="21"/>
          <w:lang w:eastAsia="ru-RU"/>
        </w:rPr>
        <w:t>припенивания</w:t>
      </w:r>
      <w:proofErr w:type="spellEnd"/>
      <w:r w:rsidRPr="004456DE">
        <w:rPr>
          <w:rFonts w:ascii="Arial" w:eastAsia="Times New Roman" w:hAnsi="Arial" w:cs="Arial"/>
          <w:color w:val="2D2D2D"/>
          <w:spacing w:val="2"/>
          <w:sz w:val="21"/>
          <w:szCs w:val="21"/>
          <w:lang w:eastAsia="ru-RU"/>
        </w:rPr>
        <w:t>. В качестве подложек используют материал, для которого определяется прочность сцепления пены: ПВХ, металл, бетон, окрашенное дерево и др. Размер подложек должен быть 70х50 мм, а толщина - 3-20 мм в зависимости от вида материала.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Для изготовления образцов готовят форму из древесно-стружечных плит или другого жесткого материала со следующими размерами: ширина 70 мм, высота 70 мм и длина 300 мм, которая изнутри выложена бумагой. Подложки закладывают в форму поперек длины так, чтобы между 1-й и 2-й, 3-й и 4-й и так далее на пять образцов расстояние составляло 30 мм, расстояние должно задаваться деревянными вкладышами размером 10х30х70 мм, обернутыми </w:t>
      </w:r>
      <w:proofErr w:type="spellStart"/>
      <w:r w:rsidRPr="004456DE">
        <w:rPr>
          <w:rFonts w:ascii="Arial" w:eastAsia="Times New Roman" w:hAnsi="Arial" w:cs="Arial"/>
          <w:color w:val="2D2D2D"/>
          <w:spacing w:val="2"/>
          <w:sz w:val="21"/>
          <w:szCs w:val="21"/>
          <w:lang w:eastAsia="ru-RU"/>
        </w:rPr>
        <w:t>антиадгезионной</w:t>
      </w:r>
      <w:proofErr w:type="spellEnd"/>
      <w:r w:rsidRPr="004456DE">
        <w:rPr>
          <w:rFonts w:ascii="Arial" w:eastAsia="Times New Roman" w:hAnsi="Arial" w:cs="Arial"/>
          <w:color w:val="2D2D2D"/>
          <w:spacing w:val="2"/>
          <w:sz w:val="21"/>
          <w:szCs w:val="21"/>
          <w:lang w:eastAsia="ru-RU"/>
        </w:rPr>
        <w:t xml:space="preserve"> бумагой. Пеной, подготовленной в соответствии с 7.1.2.1, заполняют пространство между вкладышами приблизительно на 60% из баллона с адаптером и на 100% из баллона с пистолетом. После отверждения образцы вынимают из формы и очищают от излишков пены. Образцов для испытаний должно быть пять.</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7.1.5.2 Проведение испытаний - согласно 7.1.2.2.</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7.1.5.3 Оценка результатов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Прочность сцепления пенного утеплителя с материалом подложки рассчитывают в соответствии с 7.1.2.3. Фиксируют также характер разрушения образцов: адгезионный или </w:t>
      </w:r>
      <w:r w:rsidRPr="004456DE">
        <w:rPr>
          <w:rFonts w:ascii="Arial" w:eastAsia="Times New Roman" w:hAnsi="Arial" w:cs="Arial"/>
          <w:color w:val="2D2D2D"/>
          <w:spacing w:val="2"/>
          <w:sz w:val="21"/>
          <w:szCs w:val="21"/>
          <w:lang w:eastAsia="ru-RU"/>
        </w:rPr>
        <w:lastRenderedPageBreak/>
        <w:t>когезионный.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7.1.6 </w:t>
      </w:r>
      <w:proofErr w:type="spellStart"/>
      <w:r w:rsidRPr="004456DE">
        <w:rPr>
          <w:rFonts w:ascii="Arial" w:eastAsia="Times New Roman" w:hAnsi="Arial" w:cs="Arial"/>
          <w:color w:val="2D2D2D"/>
          <w:spacing w:val="2"/>
          <w:sz w:val="21"/>
          <w:szCs w:val="21"/>
          <w:lang w:eastAsia="ru-RU"/>
        </w:rPr>
        <w:t>Водопоглощение</w:t>
      </w:r>
      <w:proofErr w:type="spellEnd"/>
      <w:r w:rsidRPr="004456DE">
        <w:rPr>
          <w:rFonts w:ascii="Arial" w:eastAsia="Times New Roman" w:hAnsi="Arial" w:cs="Arial"/>
          <w:color w:val="2D2D2D"/>
          <w:spacing w:val="2"/>
          <w:sz w:val="21"/>
          <w:szCs w:val="21"/>
          <w:lang w:eastAsia="ru-RU"/>
        </w:rPr>
        <w:t xml:space="preserve"> </w:t>
      </w:r>
      <w:proofErr w:type="gramStart"/>
      <w:r w:rsidRPr="004456DE">
        <w:rPr>
          <w:rFonts w:ascii="Arial" w:eastAsia="Times New Roman" w:hAnsi="Arial" w:cs="Arial"/>
          <w:color w:val="2D2D2D"/>
          <w:spacing w:val="2"/>
          <w:sz w:val="21"/>
          <w:szCs w:val="21"/>
          <w:lang w:eastAsia="ru-RU"/>
        </w:rPr>
        <w:t>пенного</w:t>
      </w:r>
      <w:proofErr w:type="gramEnd"/>
      <w:r w:rsidRPr="004456DE">
        <w:rPr>
          <w:rFonts w:ascii="Arial" w:eastAsia="Times New Roman" w:hAnsi="Arial" w:cs="Arial"/>
          <w:color w:val="2D2D2D"/>
          <w:spacing w:val="2"/>
          <w:sz w:val="21"/>
          <w:szCs w:val="21"/>
          <w:lang w:eastAsia="ru-RU"/>
        </w:rPr>
        <w:t xml:space="preserve"> </w:t>
      </w:r>
      <w:proofErr w:type="spellStart"/>
      <w:r w:rsidRPr="004456DE">
        <w:rPr>
          <w:rFonts w:ascii="Arial" w:eastAsia="Times New Roman" w:hAnsi="Arial" w:cs="Arial"/>
          <w:color w:val="2D2D2D"/>
          <w:spacing w:val="2"/>
          <w:sz w:val="21"/>
          <w:szCs w:val="21"/>
          <w:lang w:eastAsia="ru-RU"/>
        </w:rPr>
        <w:t>утеппителя</w:t>
      </w:r>
      <w:proofErr w:type="spellEnd"/>
      <w:r w:rsidRPr="004456DE">
        <w:rPr>
          <w:rFonts w:ascii="Arial" w:eastAsia="Times New Roman" w:hAnsi="Arial" w:cs="Arial"/>
          <w:color w:val="2D2D2D"/>
          <w:spacing w:val="2"/>
          <w:sz w:val="21"/>
          <w:szCs w:val="21"/>
          <w:lang w:eastAsia="ru-RU"/>
        </w:rPr>
        <w:t xml:space="preserve"> по объему при поверхностном воздействии воды определяют по подразделу 10.4 </w:t>
      </w:r>
      <w:hyperlink r:id="rId50" w:history="1">
        <w:r w:rsidRPr="004456DE">
          <w:rPr>
            <w:rFonts w:ascii="Arial" w:eastAsia="Times New Roman" w:hAnsi="Arial" w:cs="Arial"/>
            <w:color w:val="00466E"/>
            <w:spacing w:val="2"/>
            <w:sz w:val="21"/>
            <w:szCs w:val="21"/>
            <w:u w:val="single"/>
            <w:lang w:eastAsia="ru-RU"/>
          </w:rPr>
          <w:t>ГОСТ 17177</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7.1.7 Сопротивление </w:t>
      </w:r>
      <w:proofErr w:type="spellStart"/>
      <w:r w:rsidRPr="004456DE">
        <w:rPr>
          <w:rFonts w:ascii="Arial" w:eastAsia="Times New Roman" w:hAnsi="Arial" w:cs="Arial"/>
          <w:color w:val="2D2D2D"/>
          <w:spacing w:val="2"/>
          <w:sz w:val="21"/>
          <w:szCs w:val="21"/>
          <w:lang w:eastAsia="ru-RU"/>
        </w:rPr>
        <w:t>паропроницанию</w:t>
      </w:r>
      <w:proofErr w:type="spellEnd"/>
      <w:r w:rsidRPr="004456DE">
        <w:rPr>
          <w:rFonts w:ascii="Arial" w:eastAsia="Times New Roman" w:hAnsi="Arial" w:cs="Arial"/>
          <w:color w:val="2D2D2D"/>
          <w:spacing w:val="2"/>
          <w:sz w:val="21"/>
          <w:szCs w:val="21"/>
          <w:lang w:eastAsia="ru-RU"/>
        </w:rPr>
        <w:t xml:space="preserve"> и коэффициент </w:t>
      </w:r>
      <w:proofErr w:type="spellStart"/>
      <w:r w:rsidRPr="004456DE">
        <w:rPr>
          <w:rFonts w:ascii="Arial" w:eastAsia="Times New Roman" w:hAnsi="Arial" w:cs="Arial"/>
          <w:color w:val="2D2D2D"/>
          <w:spacing w:val="2"/>
          <w:sz w:val="21"/>
          <w:szCs w:val="21"/>
          <w:lang w:eastAsia="ru-RU"/>
        </w:rPr>
        <w:t>паропроницаемости</w:t>
      </w:r>
      <w:proofErr w:type="spellEnd"/>
      <w:r w:rsidRPr="004456DE">
        <w:rPr>
          <w:rFonts w:ascii="Arial" w:eastAsia="Times New Roman" w:hAnsi="Arial" w:cs="Arial"/>
          <w:color w:val="2D2D2D"/>
          <w:spacing w:val="2"/>
          <w:sz w:val="21"/>
          <w:szCs w:val="21"/>
          <w:lang w:eastAsia="ru-RU"/>
        </w:rPr>
        <w:t xml:space="preserve"> материалов монтажного шва - по </w:t>
      </w:r>
      <w:hyperlink r:id="rId51" w:history="1">
        <w:r w:rsidRPr="004456DE">
          <w:rPr>
            <w:rFonts w:ascii="Arial" w:eastAsia="Times New Roman" w:hAnsi="Arial" w:cs="Arial"/>
            <w:color w:val="00466E"/>
            <w:spacing w:val="2"/>
            <w:sz w:val="21"/>
            <w:szCs w:val="21"/>
            <w:u w:val="single"/>
            <w:lang w:eastAsia="ru-RU"/>
          </w:rPr>
          <w:t>ГОСТ 25898</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7.1.8 Теплотехнические показатели материалов монтажного шва - по </w:t>
      </w:r>
      <w:hyperlink r:id="rId52" w:history="1">
        <w:r w:rsidRPr="004456DE">
          <w:rPr>
            <w:rFonts w:ascii="Arial" w:eastAsia="Times New Roman" w:hAnsi="Arial" w:cs="Arial"/>
            <w:color w:val="00466E"/>
            <w:spacing w:val="2"/>
            <w:sz w:val="21"/>
            <w:szCs w:val="21"/>
            <w:u w:val="single"/>
            <w:lang w:eastAsia="ru-RU"/>
          </w:rPr>
          <w:t>ГОСТ 7076</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7.2 Методы квалификационных и периодических лабораторных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7.2.1 Деформационную устойчивость монтажного шва определяют при циклических испытаниях растяжения-сжатия со значением допустимой деформации, соответствующим классу эксплуатационных характеристик, при котором сохраняется целостность шва.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7.2.2 Образцы для испытаний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Испытание проводят на образцах - фрагментах швов, изготовленных по 7.1.5.1. В качестве подложек при изготовлении образцов могут также использоваться подложки с размерами 100х50 мм, соответственно должна измениться и ширина формы для изготовления образцов. Число образцов для испытаний - не менее трех.</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7.2.3 Проведение испытания</w:t>
      </w:r>
      <w:proofErr w:type="gramStart"/>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Д</w:t>
      </w:r>
      <w:proofErr w:type="gramEnd"/>
      <w:r w:rsidRPr="004456DE">
        <w:rPr>
          <w:rFonts w:ascii="Arial" w:eastAsia="Times New Roman" w:hAnsi="Arial" w:cs="Arial"/>
          <w:color w:val="2D2D2D"/>
          <w:spacing w:val="2"/>
          <w:sz w:val="21"/>
          <w:szCs w:val="21"/>
          <w:lang w:eastAsia="ru-RU"/>
        </w:rPr>
        <w:t>ля испытания используют малоцикловую усталостную машину типа МУМ-3-100 (см. рисунок 7) или любую испытательную машину, обеспечивающую знакопеременное деформирование образцов с заданными величиной деформации и скоростью. Скорость испытания должна быть 5-10 мм/мин. Испытание проводят при температуре (20±3) °С.</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7 - Малоцикловая усталостная машина при испытании пенного утеплителя на деформационную устойчивость</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4781550" cy="3552825"/>
            <wp:effectExtent l="0" t="0" r="0" b="9525"/>
            <wp:docPr id="30" name="Рисунок 3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1550" cy="3552825"/>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7 - Малоцикловая усталостная машина при испытании пенного утеплителя на деформационную устойчивость</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Значение деформации растяжения-сжатия устанавливают в программе испытаний, соответствующее определенному классу монтажного шва, но не менее 8%. Амплитуду деформации растяжения-сжатия </w:t>
      </w:r>
      <w:r>
        <w:rPr>
          <w:rFonts w:ascii="Arial" w:eastAsia="Times New Roman" w:hAnsi="Arial" w:cs="Arial"/>
          <w:noProof/>
          <w:color w:val="2D2D2D"/>
          <w:spacing w:val="2"/>
          <w:sz w:val="21"/>
          <w:szCs w:val="21"/>
          <w:lang w:eastAsia="ru-RU"/>
        </w:rPr>
        <mc:AlternateContent>
          <mc:Choice Requires="wps">
            <w:drawing>
              <wp:inline distT="0" distB="0" distL="0" distR="0">
                <wp:extent cx="200025" cy="180975"/>
                <wp:effectExtent l="0" t="0" r="0" b="0"/>
                <wp:docPr id="29" name="Прямоугольник 2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ГОСТ 30971-2012 Швы монтажные узлов примыкания оконных блоков к стеновым проемам. Общие технические условия" style="width:15.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2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xml:space="preserve">, </w:t>
      </w:r>
      <w:proofErr w:type="gramStart"/>
      <w:r w:rsidRPr="004456DE">
        <w:rPr>
          <w:rFonts w:ascii="Arial" w:eastAsia="Times New Roman" w:hAnsi="Arial" w:cs="Arial"/>
          <w:color w:val="2D2D2D"/>
          <w:spacing w:val="2"/>
          <w:sz w:val="21"/>
          <w:szCs w:val="21"/>
          <w:lang w:eastAsia="ru-RU"/>
        </w:rPr>
        <w:t>мм</w:t>
      </w:r>
      <w:proofErr w:type="gramEnd"/>
      <w:r w:rsidRPr="004456DE">
        <w:rPr>
          <w:rFonts w:ascii="Arial" w:eastAsia="Times New Roman" w:hAnsi="Arial" w:cs="Arial"/>
          <w:color w:val="2D2D2D"/>
          <w:spacing w:val="2"/>
          <w:sz w:val="21"/>
          <w:szCs w:val="21"/>
          <w:lang w:eastAsia="ru-RU"/>
        </w:rPr>
        <w:t>, рассчитывают по формуле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19125" cy="390525"/>
            <wp:effectExtent l="0" t="0" r="9525" b="9525"/>
            <wp:docPr id="28" name="Рисунок 2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 (3)</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14300" cy="142875"/>
                <wp:effectExtent l="0" t="0" r="0" b="0"/>
                <wp:docPr id="27" name="Прямоугольник 2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ГОСТ 30971-2012 Швы монтажные узлов примыкания оконных блоков к стеновым проемам. Общие технические условия"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yRag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заданная деформация, %;</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3825" cy="180975"/>
                <wp:effectExtent l="0" t="0" r="0" b="0"/>
                <wp:docPr id="26" name="Прямоугольник 2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ГОСТ 30971-2012 Швы монтажные узлов примыкания оконных блоков к стеновым проемам. Общие технические услов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OdaAMAAJE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xml:space="preserve"> - толщина образца, </w:t>
      </w:r>
      <w:proofErr w:type="gramStart"/>
      <w:r w:rsidRPr="004456DE">
        <w:rPr>
          <w:rFonts w:ascii="Arial" w:eastAsia="Times New Roman" w:hAnsi="Arial" w:cs="Arial"/>
          <w:color w:val="2D2D2D"/>
          <w:spacing w:val="2"/>
          <w:sz w:val="21"/>
          <w:szCs w:val="21"/>
          <w:lang w:eastAsia="ru-RU"/>
        </w:rPr>
        <w:t>мм</w:t>
      </w:r>
      <w:proofErr w:type="gramEnd"/>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00025" cy="180975"/>
                <wp:effectExtent l="0" t="0" r="0" b="0"/>
                <wp:docPr id="25" name="Прямоугольник 2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ГОСТ 30971-2012 Швы монтажные узлов примыкания оконных блоков к стеновым проемам. Общие технические условия" style="width:15.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амплитуда растяжения - сжатия, мм;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Проводят не менее 20 циклов растяжения-сжатия образцов.</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7.2.4 Оценка результатов</w:t>
      </w:r>
      <w:proofErr w:type="gramStart"/>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w:t>
      </w:r>
      <w:proofErr w:type="gramEnd"/>
      <w:r w:rsidRPr="004456DE">
        <w:rPr>
          <w:rFonts w:ascii="Arial" w:eastAsia="Times New Roman" w:hAnsi="Arial" w:cs="Arial"/>
          <w:color w:val="2D2D2D"/>
          <w:spacing w:val="2"/>
          <w:sz w:val="21"/>
          <w:szCs w:val="21"/>
          <w:lang w:eastAsia="ru-RU"/>
        </w:rPr>
        <w:t>осле завершения циклических испытаний образцы подвергают визуальному осмотру. Результат испытания признают удовлетворительным, если каждый образец не имеет сквозных расслоений, отслоений от подложек и разрушений.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t>7.3 Устойчивость монтажного шва к воздействию эксплуатационных температур определяют по материалам наружного изоляционного слоя.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7.3.1 Оценку морозостойкости определяют по гибкости на брусе с радиусом закругления 25 мм по </w:t>
      </w:r>
      <w:hyperlink r:id="rId55" w:history="1">
        <w:r w:rsidRPr="004456DE">
          <w:rPr>
            <w:rFonts w:ascii="Arial" w:eastAsia="Times New Roman" w:hAnsi="Arial" w:cs="Arial"/>
            <w:color w:val="00466E"/>
            <w:spacing w:val="2"/>
            <w:sz w:val="21"/>
            <w:szCs w:val="21"/>
            <w:u w:val="single"/>
            <w:lang w:eastAsia="ru-RU"/>
          </w:rPr>
          <w:t>ГОСТ 26589</w:t>
        </w:r>
      </w:hyperlink>
      <w:r w:rsidRPr="004456DE">
        <w:rPr>
          <w:rFonts w:ascii="Arial" w:eastAsia="Times New Roman" w:hAnsi="Arial" w:cs="Arial"/>
          <w:color w:val="2D2D2D"/>
          <w:spacing w:val="2"/>
          <w:sz w:val="21"/>
          <w:szCs w:val="21"/>
          <w:lang w:eastAsia="ru-RU"/>
        </w:rPr>
        <w:t> при температуре минус 20</w:t>
      </w:r>
      <w:proofErr w:type="gramStart"/>
      <w:r w:rsidRPr="004456DE">
        <w:rPr>
          <w:rFonts w:ascii="Arial" w:eastAsia="Times New Roman" w:hAnsi="Arial" w:cs="Arial"/>
          <w:color w:val="2D2D2D"/>
          <w:spacing w:val="2"/>
          <w:sz w:val="21"/>
          <w:szCs w:val="21"/>
          <w:lang w:eastAsia="ru-RU"/>
        </w:rPr>
        <w:t xml:space="preserve"> °С</w:t>
      </w:r>
      <w:proofErr w:type="gramEnd"/>
      <w:r w:rsidRPr="004456DE">
        <w:rPr>
          <w:rFonts w:ascii="Arial" w:eastAsia="Times New Roman" w:hAnsi="Arial" w:cs="Arial"/>
          <w:color w:val="2D2D2D"/>
          <w:spacing w:val="2"/>
          <w:sz w:val="21"/>
          <w:szCs w:val="21"/>
          <w:lang w:eastAsia="ru-RU"/>
        </w:rPr>
        <w:t xml:space="preserve"> для швов обычного исполнения и минус 40 °С - для швов морозостойкого исполнения.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7.3.2 Оценку теплостойкости определяют по </w:t>
      </w:r>
      <w:hyperlink r:id="rId56" w:history="1">
        <w:r w:rsidRPr="004456DE">
          <w:rPr>
            <w:rFonts w:ascii="Arial" w:eastAsia="Times New Roman" w:hAnsi="Arial" w:cs="Arial"/>
            <w:color w:val="00466E"/>
            <w:spacing w:val="2"/>
            <w:sz w:val="21"/>
            <w:szCs w:val="21"/>
            <w:u w:val="single"/>
            <w:lang w:eastAsia="ru-RU"/>
          </w:rPr>
          <w:t>ГОСТ 26589</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7.4 Подготовку поверхностей оконных проемов оценивают визуально.</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color w:val="2D2D2D"/>
          <w:spacing w:val="2"/>
          <w:sz w:val="21"/>
          <w:szCs w:val="21"/>
          <w:lang w:eastAsia="ru-RU"/>
        </w:rPr>
        <w:t>7.5 Геометрические размеры монтажных зазоров, стеновых проемов, монтируемых оконных конструкций и размеры дефектов поверхностей проемов измеряют металлической измерительной рулеткой по </w:t>
      </w:r>
      <w:hyperlink r:id="rId57" w:history="1">
        <w:r w:rsidRPr="004456DE">
          <w:rPr>
            <w:rFonts w:ascii="Arial" w:eastAsia="Times New Roman" w:hAnsi="Arial" w:cs="Arial"/>
            <w:color w:val="00466E"/>
            <w:spacing w:val="2"/>
            <w:sz w:val="21"/>
            <w:szCs w:val="21"/>
            <w:u w:val="single"/>
            <w:lang w:eastAsia="ru-RU"/>
          </w:rPr>
          <w:t>ГОСТ 7502</w:t>
        </w:r>
      </w:hyperlink>
      <w:r w:rsidRPr="004456DE">
        <w:rPr>
          <w:rFonts w:ascii="Arial" w:eastAsia="Times New Roman" w:hAnsi="Arial" w:cs="Arial"/>
          <w:color w:val="2D2D2D"/>
          <w:spacing w:val="2"/>
          <w:sz w:val="21"/>
          <w:szCs w:val="21"/>
          <w:lang w:eastAsia="ru-RU"/>
        </w:rPr>
        <w:t>, металлической линейкой по </w:t>
      </w:r>
      <w:hyperlink r:id="rId58" w:history="1">
        <w:r w:rsidRPr="004456DE">
          <w:rPr>
            <w:rFonts w:ascii="Arial" w:eastAsia="Times New Roman" w:hAnsi="Arial" w:cs="Arial"/>
            <w:color w:val="00466E"/>
            <w:spacing w:val="2"/>
            <w:sz w:val="21"/>
            <w:szCs w:val="21"/>
            <w:u w:val="single"/>
            <w:lang w:eastAsia="ru-RU"/>
          </w:rPr>
          <w:t>ГОСТ 427</w:t>
        </w:r>
      </w:hyperlink>
      <w:r w:rsidRPr="004456DE">
        <w:rPr>
          <w:rFonts w:ascii="Arial" w:eastAsia="Times New Roman" w:hAnsi="Arial" w:cs="Arial"/>
          <w:color w:val="2D2D2D"/>
          <w:spacing w:val="2"/>
          <w:sz w:val="21"/>
          <w:szCs w:val="21"/>
          <w:lang w:eastAsia="ru-RU"/>
        </w:rPr>
        <w:t>, штангенциркулем по </w:t>
      </w:r>
      <w:hyperlink r:id="rId59" w:history="1">
        <w:r w:rsidRPr="004456DE">
          <w:rPr>
            <w:rFonts w:ascii="Arial" w:eastAsia="Times New Roman" w:hAnsi="Arial" w:cs="Arial"/>
            <w:color w:val="00466E"/>
            <w:spacing w:val="2"/>
            <w:sz w:val="21"/>
            <w:szCs w:val="21"/>
            <w:u w:val="single"/>
            <w:lang w:eastAsia="ru-RU"/>
          </w:rPr>
          <w:t>ГОСТ 166</w:t>
        </w:r>
      </w:hyperlink>
      <w:r w:rsidRPr="004456DE">
        <w:rPr>
          <w:rFonts w:ascii="Arial" w:eastAsia="Times New Roman" w:hAnsi="Arial" w:cs="Arial"/>
          <w:color w:val="2D2D2D"/>
          <w:spacing w:val="2"/>
          <w:sz w:val="21"/>
          <w:szCs w:val="21"/>
          <w:lang w:eastAsia="ru-RU"/>
        </w:rPr>
        <w:t> с использованием методов по </w:t>
      </w:r>
      <w:hyperlink r:id="rId60" w:history="1">
        <w:r w:rsidRPr="004456DE">
          <w:rPr>
            <w:rFonts w:ascii="Arial" w:eastAsia="Times New Roman" w:hAnsi="Arial" w:cs="Arial"/>
            <w:color w:val="00466E"/>
            <w:spacing w:val="2"/>
            <w:sz w:val="21"/>
            <w:szCs w:val="21"/>
            <w:u w:val="single"/>
            <w:lang w:eastAsia="ru-RU"/>
          </w:rPr>
          <w:t>ГОСТ 26433.0</w:t>
        </w:r>
      </w:hyperlink>
      <w:r w:rsidRPr="004456DE">
        <w:rPr>
          <w:rFonts w:ascii="Arial" w:eastAsia="Times New Roman" w:hAnsi="Arial" w:cs="Arial"/>
          <w:color w:val="2D2D2D"/>
          <w:spacing w:val="2"/>
          <w:sz w:val="21"/>
          <w:szCs w:val="21"/>
          <w:lang w:eastAsia="ru-RU"/>
        </w:rPr>
        <w:t> и </w:t>
      </w:r>
      <w:hyperlink r:id="rId61" w:history="1">
        <w:r w:rsidRPr="004456DE">
          <w:rPr>
            <w:rFonts w:ascii="Arial" w:eastAsia="Times New Roman" w:hAnsi="Arial" w:cs="Arial"/>
            <w:color w:val="00466E"/>
            <w:spacing w:val="2"/>
            <w:sz w:val="21"/>
            <w:szCs w:val="21"/>
            <w:u w:val="single"/>
            <w:lang w:eastAsia="ru-RU"/>
          </w:rPr>
          <w:t>ГОСТ 26433.1</w:t>
        </w:r>
      </w:hyperlink>
      <w:r w:rsidRPr="004456DE">
        <w:rPr>
          <w:rFonts w:ascii="Arial" w:eastAsia="Times New Roman" w:hAnsi="Arial" w:cs="Arial"/>
          <w:color w:val="2D2D2D"/>
          <w:spacing w:val="2"/>
          <w:sz w:val="21"/>
          <w:szCs w:val="21"/>
          <w:lang w:eastAsia="ru-RU"/>
        </w:rPr>
        <w:t>. Допускается использовать другие средства измерения, поверенные (калиброванные) в установленном порядке, с погрешностью, определенной в нормативных документах.</w:t>
      </w:r>
      <w:proofErr w:type="gramEnd"/>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При измерении отклонений от отвесной линии (вертикали) и горизонтального уровня поверхностей оконных проемов и конструкций следует пользоваться правилами измерений </w:t>
      </w:r>
      <w:proofErr w:type="spellStart"/>
      <w:r w:rsidRPr="004456DE">
        <w:rPr>
          <w:rFonts w:ascii="Arial" w:eastAsia="Times New Roman" w:hAnsi="Arial" w:cs="Arial"/>
          <w:color w:val="2D2D2D"/>
          <w:spacing w:val="2"/>
          <w:sz w:val="21"/>
          <w:szCs w:val="21"/>
          <w:lang w:eastAsia="ru-RU"/>
        </w:rPr>
        <w:t>по</w:t>
      </w:r>
      <w:hyperlink r:id="rId62" w:history="1">
        <w:r w:rsidRPr="004456DE">
          <w:rPr>
            <w:rFonts w:ascii="Arial" w:eastAsia="Times New Roman" w:hAnsi="Arial" w:cs="Arial"/>
            <w:color w:val="00466E"/>
            <w:spacing w:val="2"/>
            <w:sz w:val="21"/>
            <w:szCs w:val="21"/>
            <w:u w:val="single"/>
            <w:lang w:eastAsia="ru-RU"/>
          </w:rPr>
          <w:t>ГОСТ</w:t>
        </w:r>
        <w:proofErr w:type="spellEnd"/>
        <w:r w:rsidRPr="004456DE">
          <w:rPr>
            <w:rFonts w:ascii="Arial" w:eastAsia="Times New Roman" w:hAnsi="Arial" w:cs="Arial"/>
            <w:color w:val="00466E"/>
            <w:spacing w:val="2"/>
            <w:sz w:val="21"/>
            <w:szCs w:val="21"/>
            <w:u w:val="single"/>
            <w:lang w:eastAsia="ru-RU"/>
          </w:rPr>
          <w:t xml:space="preserve"> 26433.2</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7.6 Внешний вид и качество устройства слоев монтажного шва оценивают визуально при освещенности не менее 300 </w:t>
      </w:r>
      <w:proofErr w:type="spellStart"/>
      <w:r w:rsidRPr="004456DE">
        <w:rPr>
          <w:rFonts w:ascii="Arial" w:eastAsia="Times New Roman" w:hAnsi="Arial" w:cs="Arial"/>
          <w:color w:val="2D2D2D"/>
          <w:spacing w:val="2"/>
          <w:sz w:val="21"/>
          <w:szCs w:val="21"/>
          <w:lang w:eastAsia="ru-RU"/>
        </w:rPr>
        <w:t>лк</w:t>
      </w:r>
      <w:proofErr w:type="spellEnd"/>
      <w:r w:rsidRPr="004456DE">
        <w:rPr>
          <w:rFonts w:ascii="Arial" w:eastAsia="Times New Roman" w:hAnsi="Arial" w:cs="Arial"/>
          <w:color w:val="2D2D2D"/>
          <w:spacing w:val="2"/>
          <w:sz w:val="21"/>
          <w:szCs w:val="21"/>
          <w:lang w:eastAsia="ru-RU"/>
        </w:rPr>
        <w:t xml:space="preserve"> на расстоянии 400-600 мм.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Толщину слоя герметика и ширину полосы контакта с поверхностями оконного проема и оконной конструкции проверяют указанным ниже образом.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7.7 Толщину герметика, применяемого в качестве наружного (внутреннего) слоя монтажного шва, измеряют после отверждения герметика. В слое герметика делают П-образный разрез, вырезанную часть герметика выгибают наружу.</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Обозначенный П-образный участок герметика отделяют от пенного основания и с помощью </w:t>
      </w:r>
      <w:proofErr w:type="spellStart"/>
      <w:r w:rsidRPr="004456DE">
        <w:rPr>
          <w:rFonts w:ascii="Arial" w:eastAsia="Times New Roman" w:hAnsi="Arial" w:cs="Arial"/>
          <w:color w:val="2D2D2D"/>
          <w:spacing w:val="2"/>
          <w:sz w:val="21"/>
          <w:szCs w:val="21"/>
          <w:lang w:eastAsia="ru-RU"/>
        </w:rPr>
        <w:t>штангельциркуля</w:t>
      </w:r>
      <w:proofErr w:type="spellEnd"/>
      <w:r w:rsidRPr="004456DE">
        <w:rPr>
          <w:rFonts w:ascii="Arial" w:eastAsia="Times New Roman" w:hAnsi="Arial" w:cs="Arial"/>
          <w:color w:val="2D2D2D"/>
          <w:spacing w:val="2"/>
          <w:sz w:val="21"/>
          <w:szCs w:val="21"/>
          <w:lang w:eastAsia="ru-RU"/>
        </w:rPr>
        <w:t xml:space="preserve"> измеряют толщину наиболее узкой части пленки герметика.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Для контроля степени обжатия </w:t>
      </w:r>
      <w:r>
        <w:rPr>
          <w:rFonts w:ascii="Arial" w:eastAsia="Times New Roman" w:hAnsi="Arial" w:cs="Arial"/>
          <w:noProof/>
          <w:color w:val="2D2D2D"/>
          <w:spacing w:val="2"/>
          <w:sz w:val="21"/>
          <w:szCs w:val="21"/>
          <w:lang w:eastAsia="ru-RU"/>
        </w:rPr>
        <mc:AlternateContent>
          <mc:Choice Requires="wps">
            <w:drawing>
              <wp:inline distT="0" distB="0" distL="0" distR="0">
                <wp:extent cx="276225" cy="228600"/>
                <wp:effectExtent l="0" t="0" r="0" b="0"/>
                <wp:docPr id="24" name="Прямоугольник 2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ГОСТ 30971-2012 Швы монтажные узлов примыкания оконных блоков к стеновым проемам. Общие технические условия" style="width:21.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xml:space="preserve">, % </w:t>
      </w:r>
      <w:proofErr w:type="spellStart"/>
      <w:r w:rsidRPr="004456DE">
        <w:rPr>
          <w:rFonts w:ascii="Arial" w:eastAsia="Times New Roman" w:hAnsi="Arial" w:cs="Arial"/>
          <w:color w:val="2D2D2D"/>
          <w:spacing w:val="2"/>
          <w:sz w:val="21"/>
          <w:szCs w:val="21"/>
          <w:lang w:eastAsia="ru-RU"/>
        </w:rPr>
        <w:t>саморасширяющейся</w:t>
      </w:r>
      <w:proofErr w:type="spellEnd"/>
      <w:r w:rsidRPr="004456DE">
        <w:rPr>
          <w:rFonts w:ascii="Arial" w:eastAsia="Times New Roman" w:hAnsi="Arial" w:cs="Arial"/>
          <w:color w:val="2D2D2D"/>
          <w:spacing w:val="2"/>
          <w:sz w:val="21"/>
          <w:szCs w:val="21"/>
          <w:lang w:eastAsia="ru-RU"/>
        </w:rPr>
        <w:t xml:space="preserve"> ленты (ПСУЛ) необходимо отобрать кусок ленты, измерить восстановленный размер по толщине </w:t>
      </w:r>
      <w:r>
        <w:rPr>
          <w:rFonts w:ascii="Arial" w:eastAsia="Times New Roman" w:hAnsi="Arial" w:cs="Arial"/>
          <w:noProof/>
          <w:color w:val="2D2D2D"/>
          <w:spacing w:val="2"/>
          <w:sz w:val="21"/>
          <w:szCs w:val="21"/>
          <w:lang w:eastAsia="ru-RU"/>
        </w:rPr>
        <mc:AlternateContent>
          <mc:Choice Requires="wps">
            <w:drawing>
              <wp:inline distT="0" distB="0" distL="0" distR="0">
                <wp:extent cx="238125" cy="228600"/>
                <wp:effectExtent l="0" t="0" r="0" b="0"/>
                <wp:docPr id="23" name="Прямоугольник 2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ГОСТ 30971-2012 Швы монтажные узлов примыкания оконных блоков к стеновым проемам. Общие технические условия" style="width:18.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ширину шва в месте отбора ленты </w:t>
      </w:r>
      <w:r>
        <w:rPr>
          <w:rFonts w:ascii="Arial" w:eastAsia="Times New Roman" w:hAnsi="Arial" w:cs="Arial"/>
          <w:noProof/>
          <w:color w:val="2D2D2D"/>
          <w:spacing w:val="2"/>
          <w:sz w:val="21"/>
          <w:szCs w:val="21"/>
          <w:lang w:eastAsia="ru-RU"/>
        </w:rPr>
        <mc:AlternateContent>
          <mc:Choice Requires="wps">
            <w:drawing>
              <wp:inline distT="0" distB="0" distL="0" distR="0">
                <wp:extent cx="219075" cy="219075"/>
                <wp:effectExtent l="0" t="0" r="0" b="0"/>
                <wp:docPr id="22" name="Прямоугольник 2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ГОСТ 30971-2012 Швы монтажные узлов примыкания оконных блоков к стеновым проемам. Общие технические условия"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рассчитать степень обжатия по формуле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28700" cy="447675"/>
            <wp:effectExtent l="0" t="0" r="0" b="9525"/>
            <wp:docPr id="21" name="Рисунок 2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 (4)</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7.8 Методы квалификационных и периодических лабораторных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7.8.1 Теплотехнические характеристики монтажного шва определяют расчетным методом в соответствии с приложением</w:t>
      </w:r>
      <w:proofErr w:type="gramStart"/>
      <w:r w:rsidRPr="004456DE">
        <w:rPr>
          <w:rFonts w:ascii="Arial" w:eastAsia="Times New Roman" w:hAnsi="Arial" w:cs="Arial"/>
          <w:color w:val="2D2D2D"/>
          <w:spacing w:val="2"/>
          <w:sz w:val="21"/>
          <w:szCs w:val="21"/>
          <w:lang w:eastAsia="ru-RU"/>
        </w:rPr>
        <w:t xml:space="preserve"> Д</w:t>
      </w:r>
      <w:proofErr w:type="gramEnd"/>
      <w:r w:rsidRPr="004456DE">
        <w:rPr>
          <w:rFonts w:ascii="Arial" w:eastAsia="Times New Roman" w:hAnsi="Arial" w:cs="Arial"/>
          <w:color w:val="2D2D2D"/>
          <w:spacing w:val="2"/>
          <w:sz w:val="21"/>
          <w:szCs w:val="21"/>
          <w:lang w:eastAsia="ru-RU"/>
        </w:rPr>
        <w:t xml:space="preserve">, в лабораторных условиях либо натурным обследованием по </w:t>
      </w:r>
      <w:r w:rsidRPr="004456DE">
        <w:rPr>
          <w:rFonts w:ascii="Arial" w:eastAsia="Times New Roman" w:hAnsi="Arial" w:cs="Arial"/>
          <w:color w:val="2D2D2D"/>
          <w:spacing w:val="2"/>
          <w:sz w:val="21"/>
          <w:szCs w:val="21"/>
          <w:lang w:eastAsia="ru-RU"/>
        </w:rPr>
        <w:lastRenderedPageBreak/>
        <w:t>методике в соответствии с приложением Е.</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Водопроницаемость </w:t>
      </w:r>
      <w:proofErr w:type="spellStart"/>
      <w:r w:rsidRPr="004456DE">
        <w:rPr>
          <w:rFonts w:ascii="Arial" w:eastAsia="Times New Roman" w:hAnsi="Arial" w:cs="Arial"/>
          <w:color w:val="2D2D2D"/>
          <w:spacing w:val="2"/>
          <w:sz w:val="21"/>
          <w:szCs w:val="21"/>
          <w:lang w:eastAsia="ru-RU"/>
        </w:rPr>
        <w:t>герметиков</w:t>
      </w:r>
      <w:proofErr w:type="spellEnd"/>
      <w:r w:rsidRPr="004456DE">
        <w:rPr>
          <w:rFonts w:ascii="Arial" w:eastAsia="Times New Roman" w:hAnsi="Arial" w:cs="Arial"/>
          <w:color w:val="2D2D2D"/>
          <w:spacing w:val="2"/>
          <w:sz w:val="21"/>
          <w:szCs w:val="21"/>
          <w:lang w:eastAsia="ru-RU"/>
        </w:rPr>
        <w:t xml:space="preserve"> наружного слоя определяют по </w:t>
      </w:r>
      <w:hyperlink r:id="rId64" w:history="1">
        <w:r w:rsidRPr="004456DE">
          <w:rPr>
            <w:rFonts w:ascii="Arial" w:eastAsia="Times New Roman" w:hAnsi="Arial" w:cs="Arial"/>
            <w:color w:val="00466E"/>
            <w:spacing w:val="2"/>
            <w:sz w:val="21"/>
            <w:szCs w:val="21"/>
            <w:u w:val="single"/>
            <w:lang w:eastAsia="ru-RU"/>
          </w:rPr>
          <w:t>ГОСТ 2678</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7.8.2 Воздухопроницаемость монтажных швов определяют в лабораторных условиях по методу, указанному в </w:t>
      </w:r>
      <w:hyperlink r:id="rId65" w:history="1">
        <w:r w:rsidRPr="004456DE">
          <w:rPr>
            <w:rFonts w:ascii="Arial" w:eastAsia="Times New Roman" w:hAnsi="Arial" w:cs="Arial"/>
            <w:color w:val="00466E"/>
            <w:spacing w:val="2"/>
            <w:sz w:val="21"/>
            <w:szCs w:val="21"/>
            <w:u w:val="single"/>
            <w:lang w:eastAsia="ru-RU"/>
          </w:rPr>
          <w:t>ГОСТ 26602.2</w:t>
        </w:r>
      </w:hyperlink>
      <w:r w:rsidRPr="004456DE">
        <w:rPr>
          <w:rFonts w:ascii="Arial" w:eastAsia="Times New Roman" w:hAnsi="Arial" w:cs="Arial"/>
          <w:color w:val="2D2D2D"/>
          <w:spacing w:val="2"/>
          <w:sz w:val="21"/>
          <w:szCs w:val="21"/>
          <w:lang w:eastAsia="ru-RU"/>
        </w:rPr>
        <w:t>. Определение воздухопроницаемости монтажных швов в натурных условиях рекомендуется проводить совместно с контролем общей воздухопроницаемости здания или отдельного помещения по </w:t>
      </w:r>
      <w:hyperlink r:id="rId66" w:history="1">
        <w:r w:rsidRPr="004456DE">
          <w:rPr>
            <w:rFonts w:ascii="Arial" w:eastAsia="Times New Roman" w:hAnsi="Arial" w:cs="Arial"/>
            <w:color w:val="00466E"/>
            <w:spacing w:val="2"/>
            <w:sz w:val="21"/>
            <w:szCs w:val="21"/>
            <w:u w:val="single"/>
            <w:lang w:eastAsia="ru-RU"/>
          </w:rPr>
          <w:t>ГОСТ 31167</w:t>
        </w:r>
      </w:hyperlink>
      <w:r w:rsidRPr="004456DE">
        <w:rPr>
          <w:rFonts w:ascii="Arial" w:eastAsia="Times New Roman" w:hAnsi="Arial" w:cs="Arial"/>
          <w:color w:val="2D2D2D"/>
          <w:spacing w:val="2"/>
          <w:sz w:val="21"/>
          <w:szCs w:val="21"/>
          <w:lang w:eastAsia="ru-RU"/>
        </w:rPr>
        <w:t> (приложение 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При проведении испытаний в лабораторных условиях проем испытательной камеры должен быть идентичен конструкции стенового проема, а образец оконного блока - оконному блоку, приведенным в конструкторской документации </w:t>
      </w:r>
      <w:proofErr w:type="gramStart"/>
      <w:r w:rsidRPr="004456DE">
        <w:rPr>
          <w:rFonts w:ascii="Arial" w:eastAsia="Times New Roman" w:hAnsi="Arial" w:cs="Arial"/>
          <w:color w:val="2D2D2D"/>
          <w:spacing w:val="2"/>
          <w:sz w:val="21"/>
          <w:szCs w:val="21"/>
          <w:lang w:eastAsia="ru-RU"/>
        </w:rPr>
        <w:t>на</w:t>
      </w:r>
      <w:proofErr w:type="gramEnd"/>
      <w:r w:rsidRPr="004456DE">
        <w:rPr>
          <w:rFonts w:ascii="Arial" w:eastAsia="Times New Roman" w:hAnsi="Arial" w:cs="Arial"/>
          <w:color w:val="2D2D2D"/>
          <w:spacing w:val="2"/>
          <w:sz w:val="21"/>
          <w:szCs w:val="21"/>
          <w:lang w:eastAsia="ru-RU"/>
        </w:rPr>
        <w:t xml:space="preserve"> </w:t>
      </w:r>
      <w:proofErr w:type="gramStart"/>
      <w:r w:rsidRPr="004456DE">
        <w:rPr>
          <w:rFonts w:ascii="Arial" w:eastAsia="Times New Roman" w:hAnsi="Arial" w:cs="Arial"/>
          <w:color w:val="2D2D2D"/>
          <w:spacing w:val="2"/>
          <w:sz w:val="21"/>
          <w:szCs w:val="21"/>
          <w:lang w:eastAsia="ru-RU"/>
        </w:rPr>
        <w:t>испытуемый</w:t>
      </w:r>
      <w:proofErr w:type="gramEnd"/>
      <w:r w:rsidRPr="004456DE">
        <w:rPr>
          <w:rFonts w:ascii="Arial" w:eastAsia="Times New Roman" w:hAnsi="Arial" w:cs="Arial"/>
          <w:color w:val="2D2D2D"/>
          <w:spacing w:val="2"/>
          <w:sz w:val="21"/>
          <w:szCs w:val="21"/>
          <w:lang w:eastAsia="ru-RU"/>
        </w:rPr>
        <w:t xml:space="preserve"> монтажный шов (узел примыкания). Конструкцию и технологию устройства монтажного шва принимают согласно конструктивному решению узла примыкания, установленному в проектной документации.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color w:val="2D2D2D"/>
          <w:spacing w:val="2"/>
          <w:sz w:val="21"/>
          <w:szCs w:val="21"/>
          <w:lang w:eastAsia="ru-RU"/>
        </w:rPr>
        <w:t>7.8.3 Звукоизоляцию монтажных швов определяют по </w:t>
      </w:r>
      <w:hyperlink r:id="rId67" w:history="1">
        <w:r w:rsidRPr="004456DE">
          <w:rPr>
            <w:rFonts w:ascii="Arial" w:eastAsia="Times New Roman" w:hAnsi="Arial" w:cs="Arial"/>
            <w:color w:val="00466E"/>
            <w:spacing w:val="2"/>
            <w:sz w:val="21"/>
            <w:szCs w:val="21"/>
            <w:u w:val="single"/>
            <w:lang w:eastAsia="ru-RU"/>
          </w:rPr>
          <w:t>ГОСТ 27296</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Требования к испытательной камере аналогичны указанным в 7.8.2, при этом должны быть выполнены следующие условия: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коробку оконного блока заполняют панелью, тщательно изолируя зазоры в соединении коробки и панели,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конструктивное решение панели и изоляция зазоров при испытаниях звукоизоляции должны обеспечивать расчетную звукоизоляцию не менее 45 </w:t>
      </w:r>
      <w:proofErr w:type="spellStart"/>
      <w:r w:rsidRPr="004456DE">
        <w:rPr>
          <w:rFonts w:ascii="Arial" w:eastAsia="Times New Roman" w:hAnsi="Arial" w:cs="Arial"/>
          <w:color w:val="2D2D2D"/>
          <w:spacing w:val="2"/>
          <w:sz w:val="21"/>
          <w:szCs w:val="21"/>
          <w:lang w:eastAsia="ru-RU"/>
        </w:rPr>
        <w:t>дБА</w:t>
      </w:r>
      <w:proofErr w:type="spellEnd"/>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условия проведения испытаний уточняют в задании (направлении</w:t>
      </w:r>
      <w:proofErr w:type="gramEnd"/>
      <w:r w:rsidRPr="004456DE">
        <w:rPr>
          <w:rFonts w:ascii="Arial" w:eastAsia="Times New Roman" w:hAnsi="Arial" w:cs="Arial"/>
          <w:color w:val="2D2D2D"/>
          <w:spacing w:val="2"/>
          <w:sz w:val="21"/>
          <w:szCs w:val="21"/>
          <w:lang w:eastAsia="ru-RU"/>
        </w:rPr>
        <w:t>) на испытания.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7.8.4 Устойчивость монтажного шва к воздействию эксплуатационных температур определяют по материалам наружного изоляционного слоя.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7.8.5 Методы испытаний показателей материалов, применяемых для устройства монтажных швов, устанавливают в НД на эти материалы и действующих стандартах.</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7.8.6 Долговечность (срок службы) монтажного шва допускается определять как минимальную долговечность материалов, входящих в состав наружного центрального или внутреннего слоя монтажного шва, определяют по методикам, согласованным и утвержденным в установленном порядке.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7.8.7 Совместимость материалов монтажного шва подтверждают сопоставлением значений водородного показателя рН контактирующих материалов, при этом контакт материалов, имеющих кислую или щелочную реакцию, не допускается.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4456DE">
        <w:rPr>
          <w:rFonts w:ascii="Arial" w:eastAsia="Times New Roman" w:hAnsi="Arial" w:cs="Arial"/>
          <w:color w:val="3C3C3C"/>
          <w:spacing w:val="2"/>
          <w:sz w:val="41"/>
          <w:szCs w:val="41"/>
          <w:lang w:eastAsia="ru-RU"/>
        </w:rPr>
        <w:lastRenderedPageBreak/>
        <w:t>8 Гарантии производителя</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Производитель работ гарантирует соответствие монтажных швов требованиям настоящего стандарта при условии соблюдения требований настоящего стандарта и соответствия эксплуатационных нагрузок на монтажные швы расчетным значениям, установленным в РД.</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Гарантийный срок монтажного шва устанавливают в договоре между производителем работ и заказчиком, но не менее пяти лет со дня подписания акта сдачи-приемки на строительном объекте или </w:t>
      </w:r>
      <w:proofErr w:type="gramStart"/>
      <w:r w:rsidRPr="004456DE">
        <w:rPr>
          <w:rFonts w:ascii="Arial" w:eastAsia="Times New Roman" w:hAnsi="Arial" w:cs="Arial"/>
          <w:color w:val="2D2D2D"/>
          <w:spacing w:val="2"/>
          <w:sz w:val="21"/>
          <w:szCs w:val="21"/>
          <w:lang w:eastAsia="ru-RU"/>
        </w:rPr>
        <w:t>с даты отгрузки</w:t>
      </w:r>
      <w:proofErr w:type="gramEnd"/>
      <w:r w:rsidRPr="004456DE">
        <w:rPr>
          <w:rFonts w:ascii="Arial" w:eastAsia="Times New Roman" w:hAnsi="Arial" w:cs="Arial"/>
          <w:color w:val="2D2D2D"/>
          <w:spacing w:val="2"/>
          <w:sz w:val="21"/>
          <w:szCs w:val="21"/>
          <w:lang w:eastAsia="ru-RU"/>
        </w:rPr>
        <w:t xml:space="preserve"> панели заводского изготовления с установленным оконным блоком.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4456DE">
        <w:rPr>
          <w:rFonts w:ascii="Arial" w:eastAsia="Times New Roman" w:hAnsi="Arial" w:cs="Arial"/>
          <w:color w:val="3C3C3C"/>
          <w:spacing w:val="2"/>
          <w:sz w:val="41"/>
          <w:szCs w:val="41"/>
          <w:lang w:eastAsia="ru-RU"/>
        </w:rPr>
        <w:t>Приложение</w:t>
      </w:r>
      <w:proofErr w:type="gramStart"/>
      <w:r w:rsidRPr="004456DE">
        <w:rPr>
          <w:rFonts w:ascii="Arial" w:eastAsia="Times New Roman" w:hAnsi="Arial" w:cs="Arial"/>
          <w:color w:val="3C3C3C"/>
          <w:spacing w:val="2"/>
          <w:sz w:val="41"/>
          <w:szCs w:val="41"/>
          <w:lang w:eastAsia="ru-RU"/>
        </w:rPr>
        <w:t xml:space="preserve"> А</w:t>
      </w:r>
      <w:proofErr w:type="gramEnd"/>
      <w:r w:rsidRPr="004456DE">
        <w:rPr>
          <w:rFonts w:ascii="Arial" w:eastAsia="Times New Roman" w:hAnsi="Arial" w:cs="Arial"/>
          <w:color w:val="3C3C3C"/>
          <w:spacing w:val="2"/>
          <w:sz w:val="41"/>
          <w:szCs w:val="41"/>
          <w:lang w:eastAsia="ru-RU"/>
        </w:rPr>
        <w:t xml:space="preserve"> (обязательное). Общие требования к материалам монтажного шва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Приложение</w:t>
      </w:r>
      <w:proofErr w:type="gramStart"/>
      <w:r w:rsidRPr="004456DE">
        <w:rPr>
          <w:rFonts w:ascii="Arial" w:eastAsia="Times New Roman" w:hAnsi="Arial" w:cs="Arial"/>
          <w:color w:val="2D2D2D"/>
          <w:spacing w:val="2"/>
          <w:sz w:val="21"/>
          <w:szCs w:val="21"/>
          <w:lang w:eastAsia="ru-RU"/>
        </w:rPr>
        <w:t xml:space="preserve"> А</w:t>
      </w:r>
      <w:proofErr w:type="gramEnd"/>
      <w:r w:rsidRPr="004456DE">
        <w:rPr>
          <w:rFonts w:ascii="Arial" w:eastAsia="Times New Roman" w:hAnsi="Arial" w:cs="Arial"/>
          <w:color w:val="2D2D2D"/>
          <w:spacing w:val="2"/>
          <w:sz w:val="21"/>
          <w:szCs w:val="21"/>
          <w:lang w:eastAsia="ru-RU"/>
        </w:rPr>
        <w:br/>
        <w:t>(обязательное)</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А.1 Общие требования к материалам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А.1.1 Материалы, применяемые в конструкциях монтажных швов, должны соответствовать требованиям стандартов, технических условий и условиям договоров на поставку. Использование материалов с истекшим сроком годности допускается только при условии положительных результатов повторных (дополнительных) испытаний на их соответствие установленным требованиям.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А.1.2 Материалы, применяемые в конструкциях монтажных швов, должны иметь санитарно-эпидемиологическое заключение в соответствии с законодательством государства.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А.1.3 Материалы, применяемые для устройства монтажных швов, должны иметь рабочую температуру применения в диапазоне </w:t>
      </w:r>
      <w:proofErr w:type="gramStart"/>
      <w:r w:rsidRPr="004456DE">
        <w:rPr>
          <w:rFonts w:ascii="Arial" w:eastAsia="Times New Roman" w:hAnsi="Arial" w:cs="Arial"/>
          <w:color w:val="2D2D2D"/>
          <w:spacing w:val="2"/>
          <w:sz w:val="21"/>
          <w:szCs w:val="21"/>
          <w:lang w:eastAsia="ru-RU"/>
        </w:rPr>
        <w:t>от</w:t>
      </w:r>
      <w:proofErr w:type="gramEnd"/>
      <w:r w:rsidRPr="004456DE">
        <w:rPr>
          <w:rFonts w:ascii="Arial" w:eastAsia="Times New Roman" w:hAnsi="Arial" w:cs="Arial"/>
          <w:color w:val="2D2D2D"/>
          <w:spacing w:val="2"/>
          <w:sz w:val="21"/>
          <w:szCs w:val="21"/>
          <w:lang w:eastAsia="ru-RU"/>
        </w:rPr>
        <w:t xml:space="preserve"> минус 10 °С до плюс 40 °С.</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А.1.4 Монтажный узел должен быть спроектирован так, чтобы долговечность материалов, применяемых для устройства монтажных швов, была не менее 20 лет согласно 5.1.9.</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А.1.5 Материалы, применяемые для устройства различных слоев монтажного шва, должны быть совместимы между собой, а также с материалами стенового проема, оконной коробки и крепежных деталей.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А.1.6 Возможность применения того или иного сочетания материалов должна проверяться расчетом влажностного режима монтажного шва с учетом условий эксплуатации помещений. </w:t>
      </w:r>
      <w:proofErr w:type="gramStart"/>
      <w:r w:rsidRPr="004456DE">
        <w:rPr>
          <w:rFonts w:ascii="Arial" w:eastAsia="Times New Roman" w:hAnsi="Arial" w:cs="Arial"/>
          <w:color w:val="2D2D2D"/>
          <w:spacing w:val="2"/>
          <w:sz w:val="21"/>
          <w:szCs w:val="21"/>
          <w:lang w:eastAsia="ru-RU"/>
        </w:rPr>
        <w:t>Определяющими критериями в соответствии с действующими НД являются: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недопустимость накопления влаги в монтажном шве за годовой период эксплуатации;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lastRenderedPageBreak/>
        <w:br/>
        <w:t>- ограничение накопления влаги в теплоизоляционном слое за период эксплуатации с отрицательными среднемесячными температурами наружного воздуха.</w:t>
      </w:r>
      <w:r w:rsidRPr="004456DE">
        <w:rPr>
          <w:rFonts w:ascii="Arial" w:eastAsia="Times New Roman" w:hAnsi="Arial" w:cs="Arial"/>
          <w:color w:val="2D2D2D"/>
          <w:spacing w:val="2"/>
          <w:sz w:val="21"/>
          <w:szCs w:val="21"/>
          <w:lang w:eastAsia="ru-RU"/>
        </w:rPr>
        <w:br/>
      </w:r>
      <w:proofErr w:type="gramEnd"/>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А.1.7 При выполнении монтажных швов с сопротивлением </w:t>
      </w:r>
      <w:proofErr w:type="spellStart"/>
      <w:r w:rsidRPr="004456DE">
        <w:rPr>
          <w:rFonts w:ascii="Arial" w:eastAsia="Times New Roman" w:hAnsi="Arial" w:cs="Arial"/>
          <w:color w:val="2D2D2D"/>
          <w:spacing w:val="2"/>
          <w:sz w:val="21"/>
          <w:szCs w:val="21"/>
          <w:lang w:eastAsia="ru-RU"/>
        </w:rPr>
        <w:t>паропроницанию</w:t>
      </w:r>
      <w:proofErr w:type="spellEnd"/>
      <w:r w:rsidRPr="004456DE">
        <w:rPr>
          <w:rFonts w:ascii="Arial" w:eastAsia="Times New Roman" w:hAnsi="Arial" w:cs="Arial"/>
          <w:color w:val="2D2D2D"/>
          <w:spacing w:val="2"/>
          <w:sz w:val="21"/>
          <w:szCs w:val="21"/>
          <w:lang w:eastAsia="ru-RU"/>
        </w:rPr>
        <w:t xml:space="preserve"> наружного водоизоляционного слоя менее 0,25 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20" name="Прямоугольник 2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CnqzLa&#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w:t>
      </w:r>
      <w:proofErr w:type="spellStart"/>
      <w:r w:rsidRPr="004456DE">
        <w:rPr>
          <w:rFonts w:ascii="Arial" w:eastAsia="Times New Roman" w:hAnsi="Arial" w:cs="Arial"/>
          <w:color w:val="2D2D2D"/>
          <w:spacing w:val="2"/>
          <w:sz w:val="21"/>
          <w:szCs w:val="21"/>
          <w:lang w:eastAsia="ru-RU"/>
        </w:rPr>
        <w:t>ч·Па</w:t>
      </w:r>
      <w:proofErr w:type="spellEnd"/>
      <w:r w:rsidRPr="004456DE">
        <w:rPr>
          <w:rFonts w:ascii="Arial" w:eastAsia="Times New Roman" w:hAnsi="Arial" w:cs="Arial"/>
          <w:color w:val="2D2D2D"/>
          <w:spacing w:val="2"/>
          <w:sz w:val="21"/>
          <w:szCs w:val="21"/>
          <w:lang w:eastAsia="ru-RU"/>
        </w:rPr>
        <w:t xml:space="preserve">/мг и сопротивлением </w:t>
      </w:r>
      <w:proofErr w:type="spellStart"/>
      <w:r w:rsidRPr="004456DE">
        <w:rPr>
          <w:rFonts w:ascii="Arial" w:eastAsia="Times New Roman" w:hAnsi="Arial" w:cs="Arial"/>
          <w:color w:val="2D2D2D"/>
          <w:spacing w:val="2"/>
          <w:sz w:val="21"/>
          <w:szCs w:val="21"/>
          <w:lang w:eastAsia="ru-RU"/>
        </w:rPr>
        <w:t>паропроницанию</w:t>
      </w:r>
      <w:proofErr w:type="spellEnd"/>
      <w:r w:rsidRPr="004456DE">
        <w:rPr>
          <w:rFonts w:ascii="Arial" w:eastAsia="Times New Roman" w:hAnsi="Arial" w:cs="Arial"/>
          <w:color w:val="2D2D2D"/>
          <w:spacing w:val="2"/>
          <w:sz w:val="21"/>
          <w:szCs w:val="21"/>
          <w:lang w:eastAsia="ru-RU"/>
        </w:rPr>
        <w:t xml:space="preserve"> внутреннего пароизоляционного слоя более 2 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9" name="Прямоугольник 1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8y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Am8L8y&#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w:t>
      </w:r>
      <w:proofErr w:type="spellStart"/>
      <w:r w:rsidRPr="004456DE">
        <w:rPr>
          <w:rFonts w:ascii="Arial" w:eastAsia="Times New Roman" w:hAnsi="Arial" w:cs="Arial"/>
          <w:color w:val="2D2D2D"/>
          <w:spacing w:val="2"/>
          <w:sz w:val="21"/>
          <w:szCs w:val="21"/>
          <w:lang w:eastAsia="ru-RU"/>
        </w:rPr>
        <w:t>ч·Па</w:t>
      </w:r>
      <w:proofErr w:type="spellEnd"/>
      <w:r w:rsidRPr="004456DE">
        <w:rPr>
          <w:rFonts w:ascii="Arial" w:eastAsia="Times New Roman" w:hAnsi="Arial" w:cs="Arial"/>
          <w:color w:val="2D2D2D"/>
          <w:spacing w:val="2"/>
          <w:sz w:val="21"/>
          <w:szCs w:val="21"/>
          <w:lang w:eastAsia="ru-RU"/>
        </w:rPr>
        <w:t>/мг проверка влажностного режима по А.1.6 не требуется.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А.1.8 Материалы для устройства монтажных швов следует хранить с соблюдением условий хранения, указанных в НД на эти материалы.</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А.2 Требования к наружному слою</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color w:val="2D2D2D"/>
          <w:spacing w:val="2"/>
          <w:sz w:val="21"/>
          <w:szCs w:val="21"/>
          <w:lang w:eastAsia="ru-RU"/>
        </w:rPr>
        <w:t>А.2.1 Наружный слой монтажного шва должен быть водонепроницаем при дождевом воздействии и заданном (расчетном) перепаде давления между наружной и внутренней поверхностями монтажного шва.</w:t>
      </w:r>
      <w:proofErr w:type="gramEnd"/>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Предел водопроницаемости монтажного шва должен быть не менее 300 Па.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А.2.2 Материалы наружного слоя не должны препятствовать удалению парообразной влаги из центрального слоя шва.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Значение сопротивления </w:t>
      </w:r>
      <w:proofErr w:type="spellStart"/>
      <w:r w:rsidRPr="004456DE">
        <w:rPr>
          <w:rFonts w:ascii="Arial" w:eastAsia="Times New Roman" w:hAnsi="Arial" w:cs="Arial"/>
          <w:color w:val="2D2D2D"/>
          <w:spacing w:val="2"/>
          <w:sz w:val="21"/>
          <w:szCs w:val="21"/>
          <w:lang w:eastAsia="ru-RU"/>
        </w:rPr>
        <w:t>паропроницанию</w:t>
      </w:r>
      <w:proofErr w:type="spellEnd"/>
      <w:r w:rsidRPr="004456DE">
        <w:rPr>
          <w:rFonts w:ascii="Arial" w:eastAsia="Times New Roman" w:hAnsi="Arial" w:cs="Arial"/>
          <w:color w:val="2D2D2D"/>
          <w:spacing w:val="2"/>
          <w:sz w:val="21"/>
          <w:szCs w:val="21"/>
          <w:lang w:eastAsia="ru-RU"/>
        </w:rPr>
        <w:t xml:space="preserve"> наружного слоя шва должно быть не более 0,25 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8" name="Прямоугольник 1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A/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AQq2A/&#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w:t>
      </w:r>
      <w:proofErr w:type="spellStart"/>
      <w:r w:rsidRPr="004456DE">
        <w:rPr>
          <w:rFonts w:ascii="Arial" w:eastAsia="Times New Roman" w:hAnsi="Arial" w:cs="Arial"/>
          <w:color w:val="2D2D2D"/>
          <w:spacing w:val="2"/>
          <w:sz w:val="21"/>
          <w:szCs w:val="21"/>
          <w:lang w:eastAsia="ru-RU"/>
        </w:rPr>
        <w:t>ч·Па</w:t>
      </w:r>
      <w:proofErr w:type="spellEnd"/>
      <w:r w:rsidRPr="004456DE">
        <w:rPr>
          <w:rFonts w:ascii="Arial" w:eastAsia="Times New Roman" w:hAnsi="Arial" w:cs="Arial"/>
          <w:color w:val="2D2D2D"/>
          <w:spacing w:val="2"/>
          <w:sz w:val="21"/>
          <w:szCs w:val="21"/>
          <w:lang w:eastAsia="ru-RU"/>
        </w:rPr>
        <w:t>/мг.</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А.2.3 Материалы наружного слоя монтажного шва должны быть устойчивы к воздействию следующих эксплуатационных температур:</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для швов обычного исполнения - от плюс 70 °С до минус 30 °С;</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для швов морозостойкого исполнения - </w:t>
      </w:r>
      <w:proofErr w:type="gramStart"/>
      <w:r w:rsidRPr="004456DE">
        <w:rPr>
          <w:rFonts w:ascii="Arial" w:eastAsia="Times New Roman" w:hAnsi="Arial" w:cs="Arial"/>
          <w:color w:val="2D2D2D"/>
          <w:spacing w:val="2"/>
          <w:sz w:val="21"/>
          <w:szCs w:val="21"/>
          <w:lang w:eastAsia="ru-RU"/>
        </w:rPr>
        <w:t>от</w:t>
      </w:r>
      <w:proofErr w:type="gramEnd"/>
      <w:r w:rsidRPr="004456DE">
        <w:rPr>
          <w:rFonts w:ascii="Arial" w:eastAsia="Times New Roman" w:hAnsi="Arial" w:cs="Arial"/>
          <w:color w:val="2D2D2D"/>
          <w:spacing w:val="2"/>
          <w:sz w:val="21"/>
          <w:szCs w:val="21"/>
          <w:lang w:eastAsia="ru-RU"/>
        </w:rPr>
        <w:t xml:space="preserve"> плюс 70 °С до минус 31 °С и ниже.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А.2.4 При выполнении наружного слоя паропроницаемым </w:t>
      </w:r>
      <w:proofErr w:type="spellStart"/>
      <w:r w:rsidRPr="004456DE">
        <w:rPr>
          <w:rFonts w:ascii="Arial" w:eastAsia="Times New Roman" w:hAnsi="Arial" w:cs="Arial"/>
          <w:color w:val="2D2D2D"/>
          <w:spacing w:val="2"/>
          <w:sz w:val="21"/>
          <w:szCs w:val="21"/>
          <w:lang w:eastAsia="ru-RU"/>
        </w:rPr>
        <w:t>герметиком</w:t>
      </w:r>
      <w:proofErr w:type="spellEnd"/>
      <w:r w:rsidRPr="004456DE">
        <w:rPr>
          <w:rFonts w:ascii="Arial" w:eastAsia="Times New Roman" w:hAnsi="Arial" w:cs="Arial"/>
          <w:color w:val="2D2D2D"/>
          <w:spacing w:val="2"/>
          <w:sz w:val="21"/>
          <w:szCs w:val="21"/>
          <w:lang w:eastAsia="ru-RU"/>
        </w:rPr>
        <w:t xml:space="preserve"> должны быть обеспечены требования, приведенные в таблице А.1.</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Таблица А.1 - Технические требования к паропроницаемым герметикам</w:t>
      </w:r>
      <w:r w:rsidRPr="004456D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5760"/>
        <w:gridCol w:w="1793"/>
        <w:gridCol w:w="1802"/>
      </w:tblGrid>
      <w:tr w:rsidR="004456DE" w:rsidRPr="004456DE" w:rsidTr="004456DE">
        <w:trPr>
          <w:trHeight w:val="15"/>
        </w:trPr>
        <w:tc>
          <w:tcPr>
            <w:tcW w:w="7207"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2033"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2033"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Наименование показателя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Единица измерения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Значение показателя</w:t>
            </w: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Условная прочность в момент разрыва,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МПа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0,1</w:t>
            </w: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Относительное удлинение в момент разрыва на образцах-лопатках,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250</w:t>
            </w: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xml:space="preserve">Прочность сцепления с материалами стеновых проемов и </w:t>
            </w:r>
            <w:r w:rsidRPr="004456DE">
              <w:rPr>
                <w:rFonts w:ascii="Times New Roman" w:eastAsia="Times New Roman" w:hAnsi="Times New Roman" w:cs="Times New Roman"/>
                <w:color w:val="2D2D2D"/>
                <w:sz w:val="21"/>
                <w:szCs w:val="21"/>
                <w:lang w:eastAsia="ru-RU"/>
              </w:rPr>
              <w:lastRenderedPageBreak/>
              <w:t>оконных конструкций,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lastRenderedPageBreak/>
              <w:t>МПа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0,1</w:t>
            </w: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lastRenderedPageBreak/>
              <w:t>Допустимая деформация,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15</w:t>
            </w:r>
          </w:p>
        </w:tc>
      </w:tr>
      <w:tr w:rsidR="004456DE" w:rsidRPr="004456DE" w:rsidTr="004456DE">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Примечание - Знаком "*" отмечены справочные показатели.</w:t>
            </w:r>
          </w:p>
        </w:tc>
      </w:tr>
    </w:tbl>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Поверхность контакта слоя паропроницаемого герметика с материалом стенового проема и оконным блоком должна быть достаточной для обеспечения требуемой прочности сцепления. Ширина контактного споя - не менее 3 мм.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Фактическая толщина слоя должна быть установлена в РД. Минимальная толщина слоя после усадки должна быть не менее той, на которой были проведены испытания герметика на долговечность. В случае отсутствия данных по толщине образцов на испытаниях на долговечность ее необходимо принять равной 3 мм. Максимальная толщина слоя должна быть не более той, на которой были получены соответствующие А.2.2 значения сопротивления </w:t>
      </w:r>
      <w:proofErr w:type="spellStart"/>
      <w:r w:rsidRPr="004456DE">
        <w:rPr>
          <w:rFonts w:ascii="Arial" w:eastAsia="Times New Roman" w:hAnsi="Arial" w:cs="Arial"/>
          <w:color w:val="2D2D2D"/>
          <w:spacing w:val="2"/>
          <w:sz w:val="21"/>
          <w:szCs w:val="21"/>
          <w:lang w:eastAsia="ru-RU"/>
        </w:rPr>
        <w:t>паропроницанию</w:t>
      </w:r>
      <w:proofErr w:type="spellEnd"/>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Максимально допустимый радиус </w:t>
      </w:r>
      <w:proofErr w:type="spellStart"/>
      <w:r w:rsidRPr="004456DE">
        <w:rPr>
          <w:rFonts w:ascii="Arial" w:eastAsia="Times New Roman" w:hAnsi="Arial" w:cs="Arial"/>
          <w:color w:val="2D2D2D"/>
          <w:spacing w:val="2"/>
          <w:sz w:val="21"/>
          <w:szCs w:val="21"/>
          <w:lang w:eastAsia="ru-RU"/>
        </w:rPr>
        <w:t>скругления</w:t>
      </w:r>
      <w:proofErr w:type="spellEnd"/>
      <w:r w:rsidRPr="004456DE">
        <w:rPr>
          <w:rFonts w:ascii="Arial" w:eastAsia="Times New Roman" w:hAnsi="Arial" w:cs="Arial"/>
          <w:color w:val="2D2D2D"/>
          <w:spacing w:val="2"/>
          <w:sz w:val="21"/>
          <w:szCs w:val="21"/>
          <w:lang w:eastAsia="ru-RU"/>
        </w:rPr>
        <w:t xml:space="preserve"> слоя герметика в областях стыков "монтажная пена/оконный блок" и "монтажная пена/стеновой проем" должен быть задан в НД производителя </w:t>
      </w:r>
      <w:proofErr w:type="gramStart"/>
      <w:r w:rsidRPr="004456DE">
        <w:rPr>
          <w:rFonts w:ascii="Arial" w:eastAsia="Times New Roman" w:hAnsi="Arial" w:cs="Arial"/>
          <w:color w:val="2D2D2D"/>
          <w:spacing w:val="2"/>
          <w:sz w:val="21"/>
          <w:szCs w:val="21"/>
          <w:lang w:eastAsia="ru-RU"/>
        </w:rPr>
        <w:t>на</w:t>
      </w:r>
      <w:proofErr w:type="gramEnd"/>
      <w:r w:rsidRPr="004456DE">
        <w:rPr>
          <w:rFonts w:ascii="Arial" w:eastAsia="Times New Roman" w:hAnsi="Arial" w:cs="Arial"/>
          <w:color w:val="2D2D2D"/>
          <w:spacing w:val="2"/>
          <w:sz w:val="21"/>
          <w:szCs w:val="21"/>
          <w:lang w:eastAsia="ru-RU"/>
        </w:rPr>
        <w:t xml:space="preserve"> герметик.</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Толщину слоя герметика измеряют по 7.7.</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Поверхность герметика не должна иметь трещин, слой герметика не должен расслаиваться или отслаиваться от материалов монтажного шва.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А.2.5 При выполнении наружного слоя </w:t>
      </w:r>
      <w:proofErr w:type="spellStart"/>
      <w:r w:rsidRPr="004456DE">
        <w:rPr>
          <w:rFonts w:ascii="Arial" w:eastAsia="Times New Roman" w:hAnsi="Arial" w:cs="Arial"/>
          <w:color w:val="2D2D2D"/>
          <w:spacing w:val="2"/>
          <w:sz w:val="21"/>
          <w:szCs w:val="21"/>
          <w:lang w:eastAsia="ru-RU"/>
        </w:rPr>
        <w:t>саморасширяющимися</w:t>
      </w:r>
      <w:proofErr w:type="spellEnd"/>
      <w:r w:rsidRPr="004456DE">
        <w:rPr>
          <w:rFonts w:ascii="Arial" w:eastAsia="Times New Roman" w:hAnsi="Arial" w:cs="Arial"/>
          <w:color w:val="2D2D2D"/>
          <w:spacing w:val="2"/>
          <w:sz w:val="21"/>
          <w:szCs w:val="21"/>
          <w:lang w:eastAsia="ru-RU"/>
        </w:rPr>
        <w:t xml:space="preserve"> уплотнительными </w:t>
      </w:r>
      <w:proofErr w:type="spellStart"/>
      <w:r w:rsidRPr="004456DE">
        <w:rPr>
          <w:rFonts w:ascii="Arial" w:eastAsia="Times New Roman" w:hAnsi="Arial" w:cs="Arial"/>
          <w:color w:val="2D2D2D"/>
          <w:spacing w:val="2"/>
          <w:sz w:val="21"/>
          <w:szCs w:val="21"/>
          <w:lang w:eastAsia="ru-RU"/>
        </w:rPr>
        <w:t>пароницаемыми</w:t>
      </w:r>
      <w:proofErr w:type="spellEnd"/>
      <w:r w:rsidRPr="004456DE">
        <w:rPr>
          <w:rFonts w:ascii="Arial" w:eastAsia="Times New Roman" w:hAnsi="Arial" w:cs="Arial"/>
          <w:color w:val="2D2D2D"/>
          <w:spacing w:val="2"/>
          <w:sz w:val="21"/>
          <w:szCs w:val="21"/>
          <w:lang w:eastAsia="ru-RU"/>
        </w:rPr>
        <w:t xml:space="preserve"> лентами должны быть обеспечены следующие требования: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значение коэффициента </w:t>
      </w:r>
      <w:proofErr w:type="spellStart"/>
      <w:r w:rsidRPr="004456DE">
        <w:rPr>
          <w:rFonts w:ascii="Arial" w:eastAsia="Times New Roman" w:hAnsi="Arial" w:cs="Arial"/>
          <w:color w:val="2D2D2D"/>
          <w:spacing w:val="2"/>
          <w:sz w:val="21"/>
          <w:szCs w:val="21"/>
          <w:lang w:eastAsia="ru-RU"/>
        </w:rPr>
        <w:t>паропроницаемости</w:t>
      </w:r>
      <w:proofErr w:type="spellEnd"/>
      <w:r w:rsidRPr="004456DE">
        <w:rPr>
          <w:rFonts w:ascii="Arial" w:eastAsia="Times New Roman" w:hAnsi="Arial" w:cs="Arial"/>
          <w:color w:val="2D2D2D"/>
          <w:spacing w:val="2"/>
          <w:sz w:val="21"/>
          <w:szCs w:val="21"/>
          <w:lang w:eastAsia="ru-RU"/>
        </w:rPr>
        <w:t xml:space="preserve"> в состоянии рабочего сжатия - не менее 0,14 мг/(</w:t>
      </w:r>
      <w:proofErr w:type="spellStart"/>
      <w:r w:rsidRPr="004456DE">
        <w:rPr>
          <w:rFonts w:ascii="Arial" w:eastAsia="Times New Roman" w:hAnsi="Arial" w:cs="Arial"/>
          <w:color w:val="2D2D2D"/>
          <w:spacing w:val="2"/>
          <w:sz w:val="21"/>
          <w:szCs w:val="21"/>
          <w:lang w:eastAsia="ru-RU"/>
        </w:rPr>
        <w:t>м·ч·Па</w:t>
      </w:r>
      <w:proofErr w:type="spellEnd"/>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w:t>
      </w:r>
      <w:proofErr w:type="spellStart"/>
      <w:r w:rsidRPr="004456DE">
        <w:rPr>
          <w:rFonts w:ascii="Arial" w:eastAsia="Times New Roman" w:hAnsi="Arial" w:cs="Arial"/>
          <w:color w:val="2D2D2D"/>
          <w:spacing w:val="2"/>
          <w:sz w:val="21"/>
          <w:szCs w:val="21"/>
          <w:lang w:eastAsia="ru-RU"/>
        </w:rPr>
        <w:t>водопоглощение</w:t>
      </w:r>
      <w:proofErr w:type="spellEnd"/>
      <w:r w:rsidRPr="004456DE">
        <w:rPr>
          <w:rFonts w:ascii="Arial" w:eastAsia="Times New Roman" w:hAnsi="Arial" w:cs="Arial"/>
          <w:color w:val="2D2D2D"/>
          <w:spacing w:val="2"/>
          <w:sz w:val="21"/>
          <w:szCs w:val="21"/>
          <w:lang w:eastAsia="ru-RU"/>
        </w:rPr>
        <w:t xml:space="preserve"> поверхности </w:t>
      </w:r>
      <w:proofErr w:type="spellStart"/>
      <w:r w:rsidRPr="004456DE">
        <w:rPr>
          <w:rFonts w:ascii="Arial" w:eastAsia="Times New Roman" w:hAnsi="Arial" w:cs="Arial"/>
          <w:color w:val="2D2D2D"/>
          <w:spacing w:val="2"/>
          <w:sz w:val="21"/>
          <w:szCs w:val="21"/>
          <w:lang w:eastAsia="ru-RU"/>
        </w:rPr>
        <w:t>саморасширяющихся</w:t>
      </w:r>
      <w:proofErr w:type="spellEnd"/>
      <w:r w:rsidRPr="004456DE">
        <w:rPr>
          <w:rFonts w:ascii="Arial" w:eastAsia="Times New Roman" w:hAnsi="Arial" w:cs="Arial"/>
          <w:color w:val="2D2D2D"/>
          <w:spacing w:val="2"/>
          <w:sz w:val="21"/>
          <w:szCs w:val="21"/>
          <w:lang w:eastAsia="ru-RU"/>
        </w:rPr>
        <w:t xml:space="preserve"> уплотнительных лент по объему при рабочем сжатии ленты за 12 ч не должно превышать 4%;</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w:t>
      </w:r>
      <w:proofErr w:type="spellStart"/>
      <w:r w:rsidRPr="004456DE">
        <w:rPr>
          <w:rFonts w:ascii="Arial" w:eastAsia="Times New Roman" w:hAnsi="Arial" w:cs="Arial"/>
          <w:color w:val="2D2D2D"/>
          <w:spacing w:val="2"/>
          <w:sz w:val="21"/>
          <w:szCs w:val="21"/>
          <w:lang w:eastAsia="ru-RU"/>
        </w:rPr>
        <w:t>саморасширяющиеся</w:t>
      </w:r>
      <w:proofErr w:type="spellEnd"/>
      <w:r w:rsidRPr="004456DE">
        <w:rPr>
          <w:rFonts w:ascii="Arial" w:eastAsia="Times New Roman" w:hAnsi="Arial" w:cs="Arial"/>
          <w:color w:val="2D2D2D"/>
          <w:spacing w:val="2"/>
          <w:sz w:val="21"/>
          <w:szCs w:val="21"/>
          <w:lang w:eastAsia="ru-RU"/>
        </w:rPr>
        <w:t xml:space="preserve"> уплотнительные ленты должны перекрывать монтажный зазор в состоянии, близком к оптимальной рабочей степени сжатия, которая должна составлять не менее 25% их полного расширения. Сопротивление сжатию уплотнительных лент при 50%-ной деформации должно быть не менее 2,5 кПа;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сопротивление отслаиванию уплотнительных и диффузионных лент от бетонного основания должно быть не менее 0,3 кН/м (кгс/см).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В случаях применения лент для уплотнения монтажных зазоров строительных конструкций, предназначенных для эксплуатации с повышенными ветровыми (например, в высотном строительстве) и другими нагрузками, уплотнительные ленты следует применять в </w:t>
      </w:r>
      <w:r w:rsidRPr="004456DE">
        <w:rPr>
          <w:rFonts w:ascii="Arial" w:eastAsia="Times New Roman" w:hAnsi="Arial" w:cs="Arial"/>
          <w:color w:val="2D2D2D"/>
          <w:spacing w:val="2"/>
          <w:sz w:val="21"/>
          <w:szCs w:val="21"/>
          <w:lang w:eastAsia="ru-RU"/>
        </w:rPr>
        <w:lastRenderedPageBreak/>
        <w:t>комплекте с защитными накладными профилями (</w:t>
      </w:r>
      <w:proofErr w:type="spellStart"/>
      <w:r w:rsidRPr="004456DE">
        <w:rPr>
          <w:rFonts w:ascii="Arial" w:eastAsia="Times New Roman" w:hAnsi="Arial" w:cs="Arial"/>
          <w:color w:val="2D2D2D"/>
          <w:spacing w:val="2"/>
          <w:sz w:val="21"/>
          <w:szCs w:val="21"/>
          <w:lang w:eastAsia="ru-RU"/>
        </w:rPr>
        <w:t>нащельниками</w:t>
      </w:r>
      <w:proofErr w:type="spellEnd"/>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А.2.6 При использовании в наружном слое монтажного шва штукатурных растворов необходимо обеспечить соответствующую адгезию с материалами стены и конструкции оконного блока, в местах примыкания штукатурного раствора к ПВХ профилю требуется герметизация.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Нанесение штукатурного слоя, шпатлевки или красящих составов, ухудшающих эксплуатационные показатели монтажных швов, на паропроницаемый материал наружного слоя не допускается.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А.3 Требования к центральному слою</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А.3.1 Центральный слой должен обеспечивать требуемые теплотехнические характеристики монтажного шва.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А.3.2 В качестве материалов центрального слоя используют, как правило, </w:t>
      </w:r>
      <w:proofErr w:type="spellStart"/>
      <w:r w:rsidRPr="004456DE">
        <w:rPr>
          <w:rFonts w:ascii="Arial" w:eastAsia="Times New Roman" w:hAnsi="Arial" w:cs="Arial"/>
          <w:color w:val="2D2D2D"/>
          <w:spacing w:val="2"/>
          <w:sz w:val="21"/>
          <w:szCs w:val="21"/>
          <w:lang w:eastAsia="ru-RU"/>
        </w:rPr>
        <w:t>пенополиуретаны</w:t>
      </w:r>
      <w:proofErr w:type="spellEnd"/>
      <w:r w:rsidRPr="004456DE">
        <w:rPr>
          <w:rFonts w:ascii="Arial" w:eastAsia="Times New Roman" w:hAnsi="Arial" w:cs="Arial"/>
          <w:color w:val="2D2D2D"/>
          <w:spacing w:val="2"/>
          <w:sz w:val="21"/>
          <w:szCs w:val="21"/>
          <w:lang w:eastAsia="ru-RU"/>
        </w:rPr>
        <w:t xml:space="preserve">. Оптимальная ширина слоя пенного уплотнителя составляет 15-60 мм, глубина - не менее толщины коробки </w:t>
      </w:r>
      <w:proofErr w:type="spellStart"/>
      <w:r w:rsidRPr="004456DE">
        <w:rPr>
          <w:rFonts w:ascii="Arial" w:eastAsia="Times New Roman" w:hAnsi="Arial" w:cs="Arial"/>
          <w:color w:val="2D2D2D"/>
          <w:spacing w:val="2"/>
          <w:sz w:val="21"/>
          <w:szCs w:val="21"/>
          <w:lang w:eastAsia="ru-RU"/>
        </w:rPr>
        <w:t>светопрозрачной</w:t>
      </w:r>
      <w:proofErr w:type="spellEnd"/>
      <w:r w:rsidRPr="004456DE">
        <w:rPr>
          <w:rFonts w:ascii="Arial" w:eastAsia="Times New Roman" w:hAnsi="Arial" w:cs="Arial"/>
          <w:color w:val="2D2D2D"/>
          <w:spacing w:val="2"/>
          <w:sz w:val="21"/>
          <w:szCs w:val="21"/>
          <w:lang w:eastAsia="ru-RU"/>
        </w:rPr>
        <w:t xml:space="preserve"> конструкции. Производство работ с использованием </w:t>
      </w:r>
      <w:proofErr w:type="spellStart"/>
      <w:r w:rsidRPr="004456DE">
        <w:rPr>
          <w:rFonts w:ascii="Arial" w:eastAsia="Times New Roman" w:hAnsi="Arial" w:cs="Arial"/>
          <w:color w:val="2D2D2D"/>
          <w:spacing w:val="2"/>
          <w:sz w:val="21"/>
          <w:szCs w:val="21"/>
          <w:lang w:eastAsia="ru-RU"/>
        </w:rPr>
        <w:t>пенополиуретанов</w:t>
      </w:r>
      <w:proofErr w:type="spellEnd"/>
      <w:r w:rsidRPr="004456DE">
        <w:rPr>
          <w:rFonts w:ascii="Arial" w:eastAsia="Times New Roman" w:hAnsi="Arial" w:cs="Arial"/>
          <w:color w:val="2D2D2D"/>
          <w:spacing w:val="2"/>
          <w:sz w:val="21"/>
          <w:szCs w:val="21"/>
          <w:lang w:eastAsia="ru-RU"/>
        </w:rPr>
        <w:t xml:space="preserve"> </w:t>
      </w:r>
      <w:proofErr w:type="gramStart"/>
      <w:r w:rsidRPr="004456DE">
        <w:rPr>
          <w:rFonts w:ascii="Arial" w:eastAsia="Times New Roman" w:hAnsi="Arial" w:cs="Arial"/>
          <w:color w:val="2D2D2D"/>
          <w:spacing w:val="2"/>
          <w:sz w:val="21"/>
          <w:szCs w:val="21"/>
          <w:lang w:eastAsia="ru-RU"/>
        </w:rPr>
        <w:t>допускается при температуре не ниже минус 10 °С. Технические характеристики для пенного утеплителя этого слоя приведены</w:t>
      </w:r>
      <w:proofErr w:type="gramEnd"/>
      <w:r w:rsidRPr="004456DE">
        <w:rPr>
          <w:rFonts w:ascii="Arial" w:eastAsia="Times New Roman" w:hAnsi="Arial" w:cs="Arial"/>
          <w:color w:val="2D2D2D"/>
          <w:spacing w:val="2"/>
          <w:sz w:val="21"/>
          <w:szCs w:val="21"/>
          <w:lang w:eastAsia="ru-RU"/>
        </w:rPr>
        <w:t xml:space="preserve"> в таблице А.2.</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Таблица А.2 - Технические характеристики пенного утеплителя</w:t>
      </w:r>
      <w:r w:rsidRPr="004456D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5778"/>
        <w:gridCol w:w="1784"/>
        <w:gridCol w:w="1793"/>
      </w:tblGrid>
      <w:tr w:rsidR="004456DE" w:rsidRPr="004456DE" w:rsidTr="004456DE">
        <w:trPr>
          <w:trHeight w:val="15"/>
        </w:trPr>
        <w:tc>
          <w:tcPr>
            <w:tcW w:w="7207"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2033"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2033"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Наименование показателя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Единица измерения</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Значение показателя</w:t>
            </w: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 Прочность при растяжении,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МПа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0,08</w:t>
            </w: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 Относительное удлинение при разрыве,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8</w:t>
            </w: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3 Коэффициент теплопроводности в сухом состоянии, не более*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gramStart"/>
            <w:r w:rsidRPr="004456DE">
              <w:rPr>
                <w:rFonts w:ascii="Times New Roman" w:eastAsia="Times New Roman" w:hAnsi="Times New Roman" w:cs="Times New Roman"/>
                <w:color w:val="2D2D2D"/>
                <w:sz w:val="21"/>
                <w:szCs w:val="21"/>
                <w:lang w:eastAsia="ru-RU"/>
              </w:rPr>
              <w:t>Вт</w:t>
            </w:r>
            <w:proofErr w:type="gramEnd"/>
            <w:r w:rsidRPr="004456DE">
              <w:rPr>
                <w:rFonts w:ascii="Times New Roman" w:eastAsia="Times New Roman" w:hAnsi="Times New Roman" w:cs="Times New Roman"/>
                <w:color w:val="2D2D2D"/>
                <w:sz w:val="21"/>
                <w:szCs w:val="21"/>
                <w:lang w:eastAsia="ru-RU"/>
              </w:rPr>
              <w:t>/(м·°С)</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0,040</w:t>
            </w: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4 Влагопоглощение по объему при поверхностном воздействии влаги за 24 ч, не более*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2,5</w:t>
            </w: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5 Прочность сцепления с материалами стеновых проемов и оконных конструкций,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МПа</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0,05</w:t>
            </w: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6 Время полного отверждения, не более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ч</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24</w:t>
            </w:r>
          </w:p>
        </w:tc>
      </w:tr>
      <w:tr w:rsidR="004456DE" w:rsidRPr="004456DE" w:rsidTr="004456DE">
        <w:tc>
          <w:tcPr>
            <w:tcW w:w="720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7 Плотность, не менее</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proofErr w:type="gramStart"/>
            <w:r w:rsidRPr="004456DE">
              <w:rPr>
                <w:rFonts w:ascii="Times New Roman" w:eastAsia="Times New Roman" w:hAnsi="Times New Roman" w:cs="Times New Roman"/>
                <w:color w:val="2D2D2D"/>
                <w:sz w:val="21"/>
                <w:szCs w:val="21"/>
                <w:lang w:eastAsia="ru-RU"/>
              </w:rPr>
              <w:t>кг</w:t>
            </w:r>
            <w:proofErr w:type="gramEnd"/>
            <w:r w:rsidRPr="004456DE">
              <w:rPr>
                <w:rFonts w:ascii="Times New Roman" w:eastAsia="Times New Roman" w:hAnsi="Times New Roman" w:cs="Times New Roman"/>
                <w:color w:val="2D2D2D"/>
                <w:sz w:val="21"/>
                <w:szCs w:val="21"/>
                <w:lang w:eastAsia="ru-RU"/>
              </w:rPr>
              <w:t>/м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 name="Прямоугольник 1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4Zw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Ai84Zw&#10;aAMAAJEGAAAOAAAAAAAAAAAAAAAAAC4CAABkcnMvZTJvRG9jLnhtbFBLAQItABQABgAIAAAAIQAS&#10;uwWb3AAAAAMBAAAPAAAAAAAAAAAAAAAAAMIFAABkcnMvZG93bnJldi54bWxQSwUGAAAAAAQABADz&#10;AAAAywY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20</w:t>
            </w:r>
          </w:p>
        </w:tc>
      </w:tr>
      <w:tr w:rsidR="004456DE" w:rsidRPr="004456DE" w:rsidTr="004456DE">
        <w:tc>
          <w:tcPr>
            <w:tcW w:w="11273"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Примечание - Знаком "*" отмечены справочные показатели.</w:t>
            </w:r>
          </w:p>
        </w:tc>
      </w:tr>
    </w:tbl>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roofErr w:type="gramStart"/>
      <w:r w:rsidRPr="004456DE">
        <w:rPr>
          <w:rFonts w:ascii="Arial" w:eastAsia="Times New Roman" w:hAnsi="Arial" w:cs="Arial"/>
          <w:color w:val="2D2D2D"/>
          <w:spacing w:val="2"/>
          <w:sz w:val="21"/>
          <w:szCs w:val="21"/>
          <w:lang w:eastAsia="ru-RU"/>
        </w:rPr>
        <w:t xml:space="preserve">В качестве материала среднего слоя могут применяться другие уплотнители (например, </w:t>
      </w:r>
      <w:proofErr w:type="spellStart"/>
      <w:r w:rsidRPr="004456DE">
        <w:rPr>
          <w:rFonts w:ascii="Arial" w:eastAsia="Times New Roman" w:hAnsi="Arial" w:cs="Arial"/>
          <w:color w:val="2D2D2D"/>
          <w:spacing w:val="2"/>
          <w:sz w:val="21"/>
          <w:szCs w:val="21"/>
          <w:lang w:eastAsia="ru-RU"/>
        </w:rPr>
        <w:t>термолен</w:t>
      </w:r>
      <w:proofErr w:type="spellEnd"/>
      <w:r w:rsidRPr="004456DE">
        <w:rPr>
          <w:rFonts w:ascii="Arial" w:eastAsia="Times New Roman" w:hAnsi="Arial" w:cs="Arial"/>
          <w:color w:val="2D2D2D"/>
          <w:spacing w:val="2"/>
          <w:sz w:val="21"/>
          <w:szCs w:val="21"/>
          <w:lang w:eastAsia="ru-RU"/>
        </w:rPr>
        <w:t xml:space="preserve">, джутовые жгуты, </w:t>
      </w:r>
      <w:proofErr w:type="spellStart"/>
      <w:r w:rsidRPr="004456DE">
        <w:rPr>
          <w:rFonts w:ascii="Arial" w:eastAsia="Times New Roman" w:hAnsi="Arial" w:cs="Arial"/>
          <w:color w:val="2D2D2D"/>
          <w:spacing w:val="2"/>
          <w:sz w:val="21"/>
          <w:szCs w:val="21"/>
          <w:lang w:eastAsia="ru-RU"/>
        </w:rPr>
        <w:t>пенополиэтиленовые</w:t>
      </w:r>
      <w:proofErr w:type="spellEnd"/>
      <w:r w:rsidRPr="004456DE">
        <w:rPr>
          <w:rFonts w:ascii="Arial" w:eastAsia="Times New Roman" w:hAnsi="Arial" w:cs="Arial"/>
          <w:color w:val="2D2D2D"/>
          <w:spacing w:val="2"/>
          <w:sz w:val="21"/>
          <w:szCs w:val="21"/>
          <w:lang w:eastAsia="ru-RU"/>
        </w:rPr>
        <w:t xml:space="preserve"> трубки или ленты, устанавливаемые со стороны внутреннего слоя шва), обеспечивающие надежную работу монтажного шва при установке методом конопатки со степенью сжатия материала не менее 75%.</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lastRenderedPageBreak/>
        <w:t>При этом должна обеспечиваться стойкость к температурному воздействию во всем диапазоне температур для региона строительства.</w:t>
      </w:r>
      <w:r w:rsidRPr="004456DE">
        <w:rPr>
          <w:rFonts w:ascii="Arial" w:eastAsia="Times New Roman" w:hAnsi="Arial" w:cs="Arial"/>
          <w:color w:val="2D2D2D"/>
          <w:spacing w:val="2"/>
          <w:sz w:val="21"/>
          <w:szCs w:val="21"/>
          <w:lang w:eastAsia="ru-RU"/>
        </w:rPr>
        <w:br/>
      </w:r>
      <w:proofErr w:type="gramEnd"/>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А.3.3 Сопротивление </w:t>
      </w:r>
      <w:proofErr w:type="spellStart"/>
      <w:r w:rsidRPr="004456DE">
        <w:rPr>
          <w:rFonts w:ascii="Arial" w:eastAsia="Times New Roman" w:hAnsi="Arial" w:cs="Arial"/>
          <w:color w:val="2D2D2D"/>
          <w:spacing w:val="2"/>
          <w:sz w:val="21"/>
          <w:szCs w:val="21"/>
          <w:lang w:eastAsia="ru-RU"/>
        </w:rPr>
        <w:t>паропроницанию</w:t>
      </w:r>
      <w:proofErr w:type="spellEnd"/>
      <w:r w:rsidRPr="004456DE">
        <w:rPr>
          <w:rFonts w:ascii="Arial" w:eastAsia="Times New Roman" w:hAnsi="Arial" w:cs="Arial"/>
          <w:color w:val="2D2D2D"/>
          <w:spacing w:val="2"/>
          <w:sz w:val="21"/>
          <w:szCs w:val="21"/>
          <w:lang w:eastAsia="ru-RU"/>
        </w:rPr>
        <w:t xml:space="preserve"> центрального слоя монтажного шва должно находиться в диапазоне значений этого показателя для наружного и внутреннего слоев.</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В случае применения профилей коробок оконных блоков шириной более 80 мм и если ширина монтажного зазора превышает размеры, предусмотренные настоящим стандартом, более чем в 1,5 раза, заполнение зазора следует выполнять послойно, с интервалами между слоями по технологии, рекомендованной производителем пенного утеплителя.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Срезка излишков пенного уплотнителя допускается как с наружной, так и с внутренней стороны при условии укрытия уплотнителя сплошным изоляционным слоем.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А.3.4 В случае устройства дополнительного водо- и пароизоляционного слоя для предотвращения воздействия диффузионной влаги со стороны стенового проема на материалы центрального слоя применяют изоляционные ленты (как правило, без алюминиевой фольги), мастики или герметики. Значение сопротивления </w:t>
      </w:r>
      <w:proofErr w:type="spellStart"/>
      <w:r w:rsidRPr="004456DE">
        <w:rPr>
          <w:rFonts w:ascii="Arial" w:eastAsia="Times New Roman" w:hAnsi="Arial" w:cs="Arial"/>
          <w:color w:val="2D2D2D"/>
          <w:spacing w:val="2"/>
          <w:sz w:val="21"/>
          <w:szCs w:val="21"/>
          <w:lang w:eastAsia="ru-RU"/>
        </w:rPr>
        <w:t>паропроницанию</w:t>
      </w:r>
      <w:proofErr w:type="spellEnd"/>
      <w:r w:rsidRPr="004456DE">
        <w:rPr>
          <w:rFonts w:ascii="Arial" w:eastAsia="Times New Roman" w:hAnsi="Arial" w:cs="Arial"/>
          <w:color w:val="2D2D2D"/>
          <w:spacing w:val="2"/>
          <w:sz w:val="21"/>
          <w:szCs w:val="21"/>
          <w:lang w:eastAsia="ru-RU"/>
        </w:rPr>
        <w:t xml:space="preserve"> дополнительного водо- и пароизоляционного слоя не должно быть ниже этого показателя для внутреннего слоя шва.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А.3.5 Заполнение монтажного зазора теплоизоляционными материалами должно быть сплошным по сечению, без пустот и </w:t>
      </w:r>
      <w:proofErr w:type="spellStart"/>
      <w:r w:rsidRPr="004456DE">
        <w:rPr>
          <w:rFonts w:ascii="Arial" w:eastAsia="Times New Roman" w:hAnsi="Arial" w:cs="Arial"/>
          <w:color w:val="2D2D2D"/>
          <w:spacing w:val="2"/>
          <w:sz w:val="21"/>
          <w:szCs w:val="21"/>
          <w:lang w:eastAsia="ru-RU"/>
        </w:rPr>
        <w:t>неплотностей</w:t>
      </w:r>
      <w:proofErr w:type="spellEnd"/>
      <w:r w:rsidRPr="004456DE">
        <w:rPr>
          <w:rFonts w:ascii="Arial" w:eastAsia="Times New Roman" w:hAnsi="Arial" w:cs="Arial"/>
          <w:color w:val="2D2D2D"/>
          <w:spacing w:val="2"/>
          <w:sz w:val="21"/>
          <w:szCs w:val="21"/>
          <w:lang w:eastAsia="ru-RU"/>
        </w:rPr>
        <w:t>, разрывов, щелей и переливов. Расслоения, сквозные зазоры, щели, а также раковины размером более 6 мм не допускаются.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А.4 Требования к внутреннему слою</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А.4.1 Внутренний слой должен обеспечивать </w:t>
      </w:r>
      <w:proofErr w:type="spellStart"/>
      <w:r w:rsidRPr="004456DE">
        <w:rPr>
          <w:rFonts w:ascii="Arial" w:eastAsia="Times New Roman" w:hAnsi="Arial" w:cs="Arial"/>
          <w:color w:val="2D2D2D"/>
          <w:spacing w:val="2"/>
          <w:sz w:val="21"/>
          <w:szCs w:val="21"/>
          <w:lang w:eastAsia="ru-RU"/>
        </w:rPr>
        <w:t>паронепроницаемость</w:t>
      </w:r>
      <w:proofErr w:type="spellEnd"/>
      <w:r w:rsidRPr="004456DE">
        <w:rPr>
          <w:rFonts w:ascii="Arial" w:eastAsia="Times New Roman" w:hAnsi="Arial" w:cs="Arial"/>
          <w:color w:val="2D2D2D"/>
          <w:spacing w:val="2"/>
          <w:sz w:val="21"/>
          <w:szCs w:val="21"/>
          <w:lang w:eastAsia="ru-RU"/>
        </w:rPr>
        <w:t xml:space="preserve"> монтажного шва.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Сопротивление </w:t>
      </w:r>
      <w:proofErr w:type="spellStart"/>
      <w:r w:rsidRPr="004456DE">
        <w:rPr>
          <w:rFonts w:ascii="Arial" w:eastAsia="Times New Roman" w:hAnsi="Arial" w:cs="Arial"/>
          <w:color w:val="2D2D2D"/>
          <w:spacing w:val="2"/>
          <w:sz w:val="21"/>
          <w:szCs w:val="21"/>
          <w:lang w:eastAsia="ru-RU"/>
        </w:rPr>
        <w:t>паропроницанию</w:t>
      </w:r>
      <w:proofErr w:type="spellEnd"/>
      <w:r w:rsidRPr="004456DE">
        <w:rPr>
          <w:rFonts w:ascii="Arial" w:eastAsia="Times New Roman" w:hAnsi="Arial" w:cs="Arial"/>
          <w:color w:val="2D2D2D"/>
          <w:spacing w:val="2"/>
          <w:sz w:val="21"/>
          <w:szCs w:val="21"/>
          <w:lang w:eastAsia="ru-RU"/>
        </w:rPr>
        <w:t xml:space="preserve"> внутреннего слоя должно превышать этот показатель для центрального слоя и иметь значение сопротивления </w:t>
      </w:r>
      <w:proofErr w:type="spellStart"/>
      <w:r w:rsidRPr="004456DE">
        <w:rPr>
          <w:rFonts w:ascii="Arial" w:eastAsia="Times New Roman" w:hAnsi="Arial" w:cs="Arial"/>
          <w:color w:val="2D2D2D"/>
          <w:spacing w:val="2"/>
          <w:sz w:val="21"/>
          <w:szCs w:val="21"/>
          <w:lang w:eastAsia="ru-RU"/>
        </w:rPr>
        <w:t>паропроницанию</w:t>
      </w:r>
      <w:proofErr w:type="spellEnd"/>
      <w:r w:rsidRPr="004456DE">
        <w:rPr>
          <w:rFonts w:ascii="Arial" w:eastAsia="Times New Roman" w:hAnsi="Arial" w:cs="Arial"/>
          <w:color w:val="2D2D2D"/>
          <w:spacing w:val="2"/>
          <w:sz w:val="21"/>
          <w:szCs w:val="21"/>
          <w:lang w:eastAsia="ru-RU"/>
        </w:rPr>
        <w:t xml:space="preserve"> не менее 2,0 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16" name="Прямоугольник 1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l9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AUqFl9&#10;aAMAAJEGAAAOAAAAAAAAAAAAAAAAAC4CAABkcnMvZTJvRG9jLnhtbFBLAQItABQABgAIAAAAIQAS&#10;uwWb3AAAAAMBAAAPAAAAAAAAAAAAAAAAAMIFAABkcnMvZG93bnJldi54bWxQSwUGAAAAAAQABADz&#10;AAAAywYAAAAA&#10;" filled="f" stroked="f">
                <o:lock v:ext="edit" aspectratio="t"/>
                <w10:anchorlock/>
              </v:rect>
            </w:pict>
          </mc:Fallback>
        </mc:AlternateConten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w:t>
      </w:r>
      <w:proofErr w:type="spellStart"/>
      <w:proofErr w:type="gramStart"/>
      <w:r w:rsidRPr="004456DE">
        <w:rPr>
          <w:rFonts w:ascii="Arial" w:eastAsia="Times New Roman" w:hAnsi="Arial" w:cs="Arial"/>
          <w:color w:val="2D2D2D"/>
          <w:spacing w:val="2"/>
          <w:sz w:val="21"/>
          <w:szCs w:val="21"/>
          <w:lang w:eastAsia="ru-RU"/>
        </w:rPr>
        <w:t>ч</w:t>
      </w:r>
      <w:proofErr w:type="gramEnd"/>
      <w:r w:rsidRPr="004456DE">
        <w:rPr>
          <w:rFonts w:ascii="Arial" w:eastAsia="Times New Roman" w:hAnsi="Arial" w:cs="Arial"/>
          <w:color w:val="2D2D2D"/>
          <w:spacing w:val="2"/>
          <w:sz w:val="21"/>
          <w:szCs w:val="21"/>
          <w:lang w:eastAsia="ru-RU"/>
        </w:rPr>
        <w:t>·Па</w:t>
      </w:r>
      <w:proofErr w:type="spellEnd"/>
      <w:r w:rsidRPr="004456DE">
        <w:rPr>
          <w:rFonts w:ascii="Arial" w:eastAsia="Times New Roman" w:hAnsi="Arial" w:cs="Arial"/>
          <w:color w:val="2D2D2D"/>
          <w:spacing w:val="2"/>
          <w:sz w:val="21"/>
          <w:szCs w:val="21"/>
          <w:lang w:eastAsia="ru-RU"/>
        </w:rPr>
        <w:t>/мг.</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А.4.2 В качестве материалов внутреннего слоя применяют, главным образом, самоклеящиеся ленты и пароизоляционные эластичные герметики.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А.4.3 Пароизоляционные материалы по внутреннему контуру монтажного зазора должны быть уложены непрерывно, без пропусков, разрывов и непроклеенных участков.</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color w:val="2D2D2D"/>
          <w:spacing w:val="2"/>
          <w:sz w:val="21"/>
          <w:szCs w:val="21"/>
          <w:lang w:eastAsia="ru-RU"/>
        </w:rPr>
        <w:t xml:space="preserve">А.4.4 При выполнении внутреннего слоя пароизоляционным эластичным </w:t>
      </w:r>
      <w:proofErr w:type="spellStart"/>
      <w:r w:rsidRPr="004456DE">
        <w:rPr>
          <w:rFonts w:ascii="Arial" w:eastAsia="Times New Roman" w:hAnsi="Arial" w:cs="Arial"/>
          <w:color w:val="2D2D2D"/>
          <w:spacing w:val="2"/>
          <w:sz w:val="21"/>
          <w:szCs w:val="21"/>
          <w:lang w:eastAsia="ru-RU"/>
        </w:rPr>
        <w:t>герметиком</w:t>
      </w:r>
      <w:proofErr w:type="spellEnd"/>
      <w:r w:rsidRPr="004456DE">
        <w:rPr>
          <w:rFonts w:ascii="Arial" w:eastAsia="Times New Roman" w:hAnsi="Arial" w:cs="Arial"/>
          <w:color w:val="2D2D2D"/>
          <w:spacing w:val="2"/>
          <w:sz w:val="21"/>
          <w:szCs w:val="21"/>
          <w:lang w:eastAsia="ru-RU"/>
        </w:rPr>
        <w:t xml:space="preserve"> должны быть обеспечены следующие требования: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условная прочность в момент разрыва не менее 0,1 МПа;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относительное удлинение в момент разрыва на образцах-лопатках не менее 200%;</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lastRenderedPageBreak/>
        <w:br/>
        <w:t>- поверхность контакта герметика с материалом стенового проема и оконным блоком должна быть достаточной для обеспечения требуемой прочности сцепления.</w:t>
      </w:r>
      <w:proofErr w:type="gramEnd"/>
      <w:r w:rsidRPr="004456DE">
        <w:rPr>
          <w:rFonts w:ascii="Arial" w:eastAsia="Times New Roman" w:hAnsi="Arial" w:cs="Arial"/>
          <w:color w:val="2D2D2D"/>
          <w:spacing w:val="2"/>
          <w:sz w:val="21"/>
          <w:szCs w:val="21"/>
          <w:lang w:eastAsia="ru-RU"/>
        </w:rPr>
        <w:t xml:space="preserve"> Ширина контактного слоя должна быть не менее 3 мм;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фактическая толщина слоя должна быть установлена в РД. Минимальная толщина слоя после усадки должна удовлетворять требованиям к </w:t>
      </w:r>
      <w:proofErr w:type="spellStart"/>
      <w:r w:rsidRPr="004456DE">
        <w:rPr>
          <w:rFonts w:ascii="Arial" w:eastAsia="Times New Roman" w:hAnsi="Arial" w:cs="Arial"/>
          <w:color w:val="2D2D2D"/>
          <w:spacing w:val="2"/>
          <w:sz w:val="21"/>
          <w:szCs w:val="21"/>
          <w:lang w:eastAsia="ru-RU"/>
        </w:rPr>
        <w:t>паропроницаемости</w:t>
      </w:r>
      <w:proofErr w:type="spellEnd"/>
      <w:r w:rsidRPr="004456DE">
        <w:rPr>
          <w:rFonts w:ascii="Arial" w:eastAsia="Times New Roman" w:hAnsi="Arial" w:cs="Arial"/>
          <w:color w:val="2D2D2D"/>
          <w:spacing w:val="2"/>
          <w:sz w:val="21"/>
          <w:szCs w:val="21"/>
          <w:lang w:eastAsia="ru-RU"/>
        </w:rPr>
        <w:t xml:space="preserve"> по А.4.1 и долговечности по 5.1.11.</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В случае отсутствия данных по толщине образцов на испытаниях на долговечность ее принимают равной 3 мм.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Толщину слоя измеряют по 7.7;</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материалы внутреннего слоя допускается наносить по </w:t>
      </w:r>
      <w:proofErr w:type="spellStart"/>
      <w:r w:rsidRPr="004456DE">
        <w:rPr>
          <w:rFonts w:ascii="Arial" w:eastAsia="Times New Roman" w:hAnsi="Arial" w:cs="Arial"/>
          <w:color w:val="2D2D2D"/>
          <w:spacing w:val="2"/>
          <w:sz w:val="21"/>
          <w:szCs w:val="21"/>
          <w:lang w:eastAsia="ru-RU"/>
        </w:rPr>
        <w:t>бутовочному</w:t>
      </w:r>
      <w:proofErr w:type="spellEnd"/>
      <w:r w:rsidRPr="004456DE">
        <w:rPr>
          <w:rFonts w:ascii="Arial" w:eastAsia="Times New Roman" w:hAnsi="Arial" w:cs="Arial"/>
          <w:color w:val="2D2D2D"/>
          <w:spacing w:val="2"/>
          <w:sz w:val="21"/>
          <w:szCs w:val="21"/>
          <w:lang w:eastAsia="ru-RU"/>
        </w:rPr>
        <w:t xml:space="preserve"> шнуру (трубке) из вспененного эластичного полиэтилена с </w:t>
      </w:r>
      <w:proofErr w:type="spellStart"/>
      <w:r w:rsidRPr="004456DE">
        <w:rPr>
          <w:rFonts w:ascii="Arial" w:eastAsia="Times New Roman" w:hAnsi="Arial" w:cs="Arial"/>
          <w:color w:val="2D2D2D"/>
          <w:spacing w:val="2"/>
          <w:sz w:val="21"/>
          <w:szCs w:val="21"/>
          <w:lang w:eastAsia="ru-RU"/>
        </w:rPr>
        <w:t>водопоглощением</w:t>
      </w:r>
      <w:proofErr w:type="spellEnd"/>
      <w:r w:rsidRPr="004456DE">
        <w:rPr>
          <w:rFonts w:ascii="Arial" w:eastAsia="Times New Roman" w:hAnsi="Arial" w:cs="Arial"/>
          <w:color w:val="2D2D2D"/>
          <w:spacing w:val="2"/>
          <w:sz w:val="21"/>
          <w:szCs w:val="21"/>
          <w:lang w:eastAsia="ru-RU"/>
        </w:rPr>
        <w:t xml:space="preserve"> по объему не более 1,5%;</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поверхность герметика не должна иметь трещин, слой герметика не должен расслаиваться.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4456DE">
        <w:rPr>
          <w:rFonts w:ascii="Arial" w:eastAsia="Times New Roman" w:hAnsi="Arial" w:cs="Arial"/>
          <w:color w:val="3C3C3C"/>
          <w:spacing w:val="2"/>
          <w:sz w:val="41"/>
          <w:szCs w:val="41"/>
          <w:lang w:eastAsia="ru-RU"/>
        </w:rPr>
        <w:t>Приложение</w:t>
      </w:r>
      <w:proofErr w:type="gramStart"/>
      <w:r w:rsidRPr="004456DE">
        <w:rPr>
          <w:rFonts w:ascii="Arial" w:eastAsia="Times New Roman" w:hAnsi="Arial" w:cs="Arial"/>
          <w:color w:val="3C3C3C"/>
          <w:spacing w:val="2"/>
          <w:sz w:val="41"/>
          <w:szCs w:val="41"/>
          <w:lang w:eastAsia="ru-RU"/>
        </w:rPr>
        <w:t xml:space="preserve"> Б</w:t>
      </w:r>
      <w:proofErr w:type="gramEnd"/>
      <w:r w:rsidRPr="004456DE">
        <w:rPr>
          <w:rFonts w:ascii="Arial" w:eastAsia="Times New Roman" w:hAnsi="Arial" w:cs="Arial"/>
          <w:color w:val="3C3C3C"/>
          <w:spacing w:val="2"/>
          <w:sz w:val="41"/>
          <w:szCs w:val="41"/>
          <w:lang w:eastAsia="ru-RU"/>
        </w:rPr>
        <w:t xml:space="preserve"> (рекомендуемое). Расчет температурного изменения размера оконного блока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Приложение</w:t>
      </w:r>
      <w:proofErr w:type="gramStart"/>
      <w:r w:rsidRPr="004456DE">
        <w:rPr>
          <w:rFonts w:ascii="Arial" w:eastAsia="Times New Roman" w:hAnsi="Arial" w:cs="Arial"/>
          <w:color w:val="2D2D2D"/>
          <w:spacing w:val="2"/>
          <w:sz w:val="21"/>
          <w:szCs w:val="21"/>
          <w:lang w:eastAsia="ru-RU"/>
        </w:rPr>
        <w:t xml:space="preserve"> Б</w:t>
      </w:r>
      <w:proofErr w:type="gramEnd"/>
      <w:r w:rsidRPr="004456DE">
        <w:rPr>
          <w:rFonts w:ascii="Arial" w:eastAsia="Times New Roman" w:hAnsi="Arial" w:cs="Arial"/>
          <w:color w:val="2D2D2D"/>
          <w:spacing w:val="2"/>
          <w:sz w:val="21"/>
          <w:szCs w:val="21"/>
          <w:lang w:eastAsia="ru-RU"/>
        </w:rPr>
        <w:br/>
        <w:t>(рекомендуемое)</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Расчетное изменение размера элемента оконной коробки (рамы) </w:t>
      </w:r>
      <w:r>
        <w:rPr>
          <w:rFonts w:ascii="Arial" w:eastAsia="Times New Roman" w:hAnsi="Arial" w:cs="Arial"/>
          <w:noProof/>
          <w:color w:val="2D2D2D"/>
          <w:spacing w:val="2"/>
          <w:sz w:val="21"/>
          <w:szCs w:val="21"/>
          <w:lang w:eastAsia="ru-RU"/>
        </w:rPr>
        <mc:AlternateContent>
          <mc:Choice Requires="wps">
            <w:drawing>
              <wp:inline distT="0" distB="0" distL="0" distR="0">
                <wp:extent cx="228600" cy="161925"/>
                <wp:effectExtent l="0" t="0" r="0" b="0"/>
                <wp:docPr id="108" name="Прямоугольник 10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ГОСТ 30971-2012 Швы монтажные узлов примыкания оконных блоков к стеновым проемам. Общие технические условия" style="width:18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zLaAMAAJM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xml:space="preserve">, </w:t>
      </w:r>
      <w:proofErr w:type="gramStart"/>
      <w:r w:rsidRPr="004456DE">
        <w:rPr>
          <w:rFonts w:ascii="Arial" w:eastAsia="Times New Roman" w:hAnsi="Arial" w:cs="Arial"/>
          <w:color w:val="2D2D2D"/>
          <w:spacing w:val="2"/>
          <w:sz w:val="21"/>
          <w:szCs w:val="21"/>
          <w:lang w:eastAsia="ru-RU"/>
        </w:rPr>
        <w:t>м</w:t>
      </w:r>
      <w:proofErr w:type="gramEnd"/>
      <w:r w:rsidRPr="004456DE">
        <w:rPr>
          <w:rFonts w:ascii="Arial" w:eastAsia="Times New Roman" w:hAnsi="Arial" w:cs="Arial"/>
          <w:color w:val="2D2D2D"/>
          <w:spacing w:val="2"/>
          <w:sz w:val="21"/>
          <w:szCs w:val="21"/>
          <w:lang w:eastAsia="ru-RU"/>
        </w:rPr>
        <w:t>, в направлении, перпендикулярном к проектируемому шву, определяют по формуле (Б.1):</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04925" cy="238125"/>
            <wp:effectExtent l="0" t="0" r="9525" b="9525"/>
            <wp:docPr id="107" name="Рисунок 10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 (Б.1)</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85725" cy="180975"/>
                <wp:effectExtent l="0" t="0" r="0" b="0"/>
                <wp:docPr id="106" name="Прямоугольник 10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ГОСТ 30971-2012 Швы монтажные узлов примыкания оконных блоков к стеновым проемам. Общие технические условия" style="width: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размер элемента оконной коробки в направлении, перпендикулярном проектируемому шву, 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123825" cy="180975"/>
                <wp:effectExtent l="0" t="0" r="0" b="0"/>
                <wp:docPr id="105" name="Прямоугольник 10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ГОСТ 30971-2012 Швы монтажные узлов примыкания оконных блоков к стеновым проемам. Общие технические условия"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VyaAMAAJM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коэффициент температурного расширения материала профиля оконной рамы, принимаемый для: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древесины сосны, ели/дуба - 5/8(х10</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104" name="Прямоугольник 10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4DaAMAAJM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AlEu4D&#10;aAMAAJMGAAAOAAAAAAAAAAAAAAAAAC4CAABkcnMvZTJvRG9jLnhtbFBLAQItABQABgAIAAAAIQBZ&#10;19M8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w:t>
      </w:r>
      <w:proofErr w:type="gramStart"/>
      <w:r w:rsidRPr="004456DE">
        <w:rPr>
          <w:rFonts w:ascii="Arial" w:eastAsia="Times New Roman" w:hAnsi="Arial" w:cs="Arial"/>
          <w:color w:val="2D2D2D"/>
          <w:spacing w:val="2"/>
          <w:sz w:val="21"/>
          <w:szCs w:val="21"/>
          <w:lang w:eastAsia="ru-RU"/>
        </w:rPr>
        <w:t>С</w:t>
      </w:r>
      <w:proofErr w:type="gramEnd"/>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103" name="Прямоугольник 10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FaQMAAJM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стали - 10(х10</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102" name="Прямоугольник 10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LpaAMAAJM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D7oiLp&#10;aAMAAJMGAAAOAAAAAAAAAAAAAAAAAC4CAABkcnMvZTJvRG9jLnhtbFBLAQItABQABgAIAAAAIQBZ&#10;19M8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°С</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101" name="Прямоугольник 10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caAMAAJM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CU+kSc&#10;aAMAAJMGAAAOAAAAAAAAAAAAAAAAAC4CAABkcnMvZTJvRG9jLnhtbFBLAQItABQABgAIAAAAIQBZ&#10;19M8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lastRenderedPageBreak/>
        <w:br/>
        <w:t>- стеклопластика - 12(х10</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100" name="Прямоугольник 10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°С</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99" name="Прямоугольник 9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CIu/TP&#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алюминия - 23(х10</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98" name="Прямоугольник 9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C+4CvC&#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°С</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97" name="Прямоугольник 9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CMuM2N&#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ПВХ профилей, армированных стальным вкладышем, белых/цветных - 40/50(х10</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96" name="Прямоугольник 9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°С</w:t>
      </w:r>
      <w:r>
        <w:rPr>
          <w:rFonts w:ascii="Arial" w:eastAsia="Times New Roman" w:hAnsi="Arial" w:cs="Arial"/>
          <w:noProof/>
          <w:color w:val="2D2D2D"/>
          <w:spacing w:val="2"/>
          <w:sz w:val="21"/>
          <w:szCs w:val="21"/>
          <w:lang w:eastAsia="ru-RU"/>
        </w:rPr>
        <mc:AlternateContent>
          <mc:Choice Requires="wps">
            <w:drawing>
              <wp:inline distT="0" distB="0" distL="0" distR="0">
                <wp:extent cx="161925" cy="219075"/>
                <wp:effectExtent l="0" t="0" r="0" b="0"/>
                <wp:docPr id="95" name="Прямоугольник 9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ГОСТ 30971-2012 Швы монтажные узлов примыкания оконных блоков к стеновым проемам. Общие технические условия"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38125" cy="161925"/>
                <wp:effectExtent l="0" t="0" r="0" b="0"/>
                <wp:docPr id="94" name="Прямоугольник 9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ГОСТ 30971-2012 Швы монтажные узлов примыкания оконных блоков к стеновым проемам. Общие технические условия" style="width:18.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температурный интервал, вызывающий максимально возможное для данного климатического района изменение размера оконной рамы, определяемый по формуле (Б.2):</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71575" cy="228600"/>
            <wp:effectExtent l="0" t="0" r="9525" b="0"/>
            <wp:docPr id="93" name="Рисунок 9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 (Б.2)</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276225" cy="219075"/>
                <wp:effectExtent l="0" t="0" r="0" b="0"/>
                <wp:docPr id="92" name="Прямоугольник 9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2" o:spid="_x0000_s1026" alt="ГОСТ 30971-2012 Швы монтажные узлов примыкания оконных блоков к стеновым проемам. Общие технические условия" style="width:21.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xml:space="preserve"> - абсолютная минимальная температура воздуха для данного климатического района, определяемая по </w:t>
      </w:r>
      <w:proofErr w:type="gramStart"/>
      <w:r w:rsidRPr="004456DE">
        <w:rPr>
          <w:rFonts w:ascii="Arial" w:eastAsia="Times New Roman" w:hAnsi="Arial" w:cs="Arial"/>
          <w:color w:val="2D2D2D"/>
          <w:spacing w:val="2"/>
          <w:sz w:val="21"/>
          <w:szCs w:val="21"/>
          <w:lang w:eastAsia="ru-RU"/>
        </w:rPr>
        <w:t>действующим</w:t>
      </w:r>
      <w:proofErr w:type="gramEnd"/>
      <w:r w:rsidRPr="004456DE">
        <w:rPr>
          <w:rFonts w:ascii="Arial" w:eastAsia="Times New Roman" w:hAnsi="Arial" w:cs="Arial"/>
          <w:color w:val="2D2D2D"/>
          <w:spacing w:val="2"/>
          <w:sz w:val="21"/>
          <w:szCs w:val="21"/>
          <w:lang w:eastAsia="ru-RU"/>
        </w:rPr>
        <w:t xml:space="preserve"> НД;</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95275" cy="228600"/>
                <wp:effectExtent l="0" t="0" r="0" b="0"/>
                <wp:docPr id="91" name="Прямоугольник 9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ГОСТ 30971-2012 Швы монтажные узлов примыкания оконных блоков к стеновым проемам. Общие технические условия" style="width:23.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максимально возможная в эксплуатационных условиях температура нагрева поверхности профиля коробки (рамы) за счет неблагоприятного сочетания высокой температуры наружного воздуха и направленного воздействия солнечной радиации, применительно для поверхности белого цвета равная 55</w:t>
      </w:r>
      <w:proofErr w:type="gramStart"/>
      <w:r w:rsidRPr="004456DE">
        <w:rPr>
          <w:rFonts w:ascii="Arial" w:eastAsia="Times New Roman" w:hAnsi="Arial" w:cs="Arial"/>
          <w:color w:val="2D2D2D"/>
          <w:spacing w:val="2"/>
          <w:sz w:val="21"/>
          <w:szCs w:val="21"/>
          <w:lang w:eastAsia="ru-RU"/>
        </w:rPr>
        <w:t xml:space="preserve"> °С</w:t>
      </w:r>
      <w:proofErr w:type="gramEnd"/>
      <w:r w:rsidRPr="004456DE">
        <w:rPr>
          <w:rFonts w:ascii="Arial" w:eastAsia="Times New Roman" w:hAnsi="Arial" w:cs="Arial"/>
          <w:color w:val="2D2D2D"/>
          <w:spacing w:val="2"/>
          <w:sz w:val="21"/>
          <w:szCs w:val="21"/>
          <w:lang w:eastAsia="ru-RU"/>
        </w:rPr>
        <w:t>, для небелого цвета - 70 °С.</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95275" cy="238125"/>
                <wp:effectExtent l="0" t="0" r="0" b="0"/>
                <wp:docPr id="90" name="Прямоугольник 9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ГОСТ 30971-2012 Швы монтажные узлов примыкания оконных блоков к стеновым проемам. Общие технические условия"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безразмерный поправочный приведенный коэффициент, учитывающий влияние неравномерности прогрева (охлаждения) профилей коробки по сечению, принимаемый для оконных блоков белого цвета </w:t>
      </w:r>
      <w:r>
        <w:rPr>
          <w:rFonts w:ascii="Arial" w:eastAsia="Times New Roman" w:hAnsi="Arial" w:cs="Arial"/>
          <w:noProof/>
          <w:color w:val="2D2D2D"/>
          <w:spacing w:val="2"/>
          <w:sz w:val="21"/>
          <w:szCs w:val="21"/>
          <w:lang w:eastAsia="ru-RU"/>
        </w:rPr>
        <w:drawing>
          <wp:inline distT="0" distB="0" distL="0" distR="0">
            <wp:extent cx="428625" cy="238125"/>
            <wp:effectExtent l="0" t="0" r="9525" b="9525"/>
            <wp:docPr id="89" name="Рисунок 8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0,4 и небелого цвета </w:t>
      </w:r>
      <w:r>
        <w:rPr>
          <w:rFonts w:ascii="Arial" w:eastAsia="Times New Roman" w:hAnsi="Arial" w:cs="Arial"/>
          <w:noProof/>
          <w:color w:val="2D2D2D"/>
          <w:spacing w:val="2"/>
          <w:sz w:val="21"/>
          <w:szCs w:val="21"/>
          <w:lang w:eastAsia="ru-RU"/>
        </w:rPr>
        <w:drawing>
          <wp:inline distT="0" distB="0" distL="0" distR="0">
            <wp:extent cx="428625" cy="238125"/>
            <wp:effectExtent l="0" t="0" r="9525" b="9525"/>
            <wp:docPr id="88" name="Рисунок 8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0,5.</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4456DE">
        <w:rPr>
          <w:rFonts w:ascii="Arial" w:eastAsia="Times New Roman" w:hAnsi="Arial" w:cs="Arial"/>
          <w:color w:val="3C3C3C"/>
          <w:spacing w:val="2"/>
          <w:sz w:val="41"/>
          <w:szCs w:val="41"/>
          <w:lang w:eastAsia="ru-RU"/>
        </w:rPr>
        <w:t>Приложение</w:t>
      </w:r>
      <w:proofErr w:type="gramStart"/>
      <w:r w:rsidRPr="004456DE">
        <w:rPr>
          <w:rFonts w:ascii="Arial" w:eastAsia="Times New Roman" w:hAnsi="Arial" w:cs="Arial"/>
          <w:color w:val="3C3C3C"/>
          <w:spacing w:val="2"/>
          <w:sz w:val="41"/>
          <w:szCs w:val="41"/>
          <w:lang w:eastAsia="ru-RU"/>
        </w:rPr>
        <w:t xml:space="preserve"> В</w:t>
      </w:r>
      <w:proofErr w:type="gramEnd"/>
      <w:r w:rsidRPr="004456DE">
        <w:rPr>
          <w:rFonts w:ascii="Arial" w:eastAsia="Times New Roman" w:hAnsi="Arial" w:cs="Arial"/>
          <w:color w:val="3C3C3C"/>
          <w:spacing w:val="2"/>
          <w:sz w:val="41"/>
          <w:szCs w:val="41"/>
          <w:lang w:eastAsia="ru-RU"/>
        </w:rPr>
        <w:t xml:space="preserve"> (рекомендуемое). Примеры конструктивных решений узлов примыкания оконных блоков к стеновым проемам</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Приложение</w:t>
      </w:r>
      <w:proofErr w:type="gramStart"/>
      <w:r w:rsidRPr="004456DE">
        <w:rPr>
          <w:rFonts w:ascii="Arial" w:eastAsia="Times New Roman" w:hAnsi="Arial" w:cs="Arial"/>
          <w:color w:val="2D2D2D"/>
          <w:spacing w:val="2"/>
          <w:sz w:val="21"/>
          <w:szCs w:val="21"/>
          <w:lang w:eastAsia="ru-RU"/>
        </w:rPr>
        <w:t xml:space="preserve"> В</w:t>
      </w:r>
      <w:proofErr w:type="gramEnd"/>
      <w:r w:rsidRPr="004456DE">
        <w:rPr>
          <w:rFonts w:ascii="Arial" w:eastAsia="Times New Roman" w:hAnsi="Arial" w:cs="Arial"/>
          <w:color w:val="2D2D2D"/>
          <w:spacing w:val="2"/>
          <w:sz w:val="21"/>
          <w:szCs w:val="21"/>
          <w:lang w:eastAsia="ru-RU"/>
        </w:rPr>
        <w:br/>
        <w:t>(рекомендуемое)</w:t>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В.1 - Узел верхнего (бокового) примыкания оконного блока к проему с четвертью в стене из кирпича с применением ленты ПСУЛ без отделки внутреннего откоса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838575" cy="2700392"/>
            <wp:effectExtent l="0" t="0" r="0" b="5080"/>
            <wp:docPr id="87" name="Рисунок 8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42526" cy="2703171"/>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xml:space="preserve"> - изоляционная </w:t>
      </w:r>
      <w:proofErr w:type="spellStart"/>
      <w:r w:rsidRPr="004456DE">
        <w:rPr>
          <w:rFonts w:ascii="Arial" w:eastAsia="Times New Roman" w:hAnsi="Arial" w:cs="Arial"/>
          <w:color w:val="2D2D2D"/>
          <w:spacing w:val="2"/>
          <w:sz w:val="21"/>
          <w:szCs w:val="21"/>
          <w:lang w:eastAsia="ru-RU"/>
        </w:rPr>
        <w:t>саморасширяющаяся</w:t>
      </w:r>
      <w:proofErr w:type="spellEnd"/>
      <w:r w:rsidRPr="004456DE">
        <w:rPr>
          <w:rFonts w:ascii="Arial" w:eastAsia="Times New Roman" w:hAnsi="Arial" w:cs="Arial"/>
          <w:color w:val="2D2D2D"/>
          <w:spacing w:val="2"/>
          <w:sz w:val="21"/>
          <w:szCs w:val="21"/>
          <w:lang w:eastAsia="ru-RU"/>
        </w:rPr>
        <w:t xml:space="preserve"> паропроницаемая лента (ПСУЛ);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пенный утеплитель;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анкерная пластина;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пароизоляционный герметик</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В.1 - Узел верхнего (бокового) примыкания оконного блока к проему с четвертью в стене из кирпича с применением ленты ПСУЛ без отделки внутреннего откоса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В.2а - Узел верхнего (бокового) примыкания оконного блока к проему с четвертью в стене из кирпича с применением паропроницаемого герметика с отделкой внутреннего откоса штукатурным раствором</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829050" cy="2950033"/>
            <wp:effectExtent l="0" t="0" r="0" b="3175"/>
            <wp:docPr id="86" name="Рисунок 8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35043" cy="2954650"/>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lastRenderedPageBreak/>
        <w:t>1</w:t>
      </w:r>
      <w:r w:rsidRPr="004456DE">
        <w:rPr>
          <w:rFonts w:ascii="Arial" w:eastAsia="Times New Roman" w:hAnsi="Arial" w:cs="Arial"/>
          <w:color w:val="2D2D2D"/>
          <w:spacing w:val="2"/>
          <w:sz w:val="21"/>
          <w:szCs w:val="21"/>
          <w:lang w:eastAsia="ru-RU"/>
        </w:rPr>
        <w:t> - паропроницаемый герметик;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рамный дюбель;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декоративная заглушка;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герметик; </w:t>
      </w:r>
      <w:r w:rsidRPr="004456DE">
        <w:rPr>
          <w:rFonts w:ascii="Arial" w:eastAsia="Times New Roman" w:hAnsi="Arial" w:cs="Arial"/>
          <w:i/>
          <w:iCs/>
          <w:color w:val="2D2D2D"/>
          <w:spacing w:val="2"/>
          <w:sz w:val="21"/>
          <w:szCs w:val="21"/>
          <w:lang w:eastAsia="ru-RU"/>
        </w:rPr>
        <w:t>5</w:t>
      </w:r>
      <w:r w:rsidRPr="004456DE">
        <w:rPr>
          <w:rFonts w:ascii="Arial" w:eastAsia="Times New Roman" w:hAnsi="Arial" w:cs="Arial"/>
          <w:color w:val="2D2D2D"/>
          <w:spacing w:val="2"/>
          <w:sz w:val="21"/>
          <w:szCs w:val="21"/>
          <w:lang w:eastAsia="ru-RU"/>
        </w:rPr>
        <w:t>- пенный утеплитель; </w:t>
      </w:r>
      <w:r w:rsidRPr="004456DE">
        <w:rPr>
          <w:rFonts w:ascii="Arial" w:eastAsia="Times New Roman" w:hAnsi="Arial" w:cs="Arial"/>
          <w:i/>
          <w:iCs/>
          <w:color w:val="2D2D2D"/>
          <w:spacing w:val="2"/>
          <w:sz w:val="21"/>
          <w:szCs w:val="21"/>
          <w:lang w:eastAsia="ru-RU"/>
        </w:rPr>
        <w:t>6</w:t>
      </w:r>
      <w:r w:rsidRPr="004456DE">
        <w:rPr>
          <w:rFonts w:ascii="Arial" w:eastAsia="Times New Roman" w:hAnsi="Arial" w:cs="Arial"/>
          <w:color w:val="2D2D2D"/>
          <w:spacing w:val="2"/>
          <w:sz w:val="21"/>
          <w:szCs w:val="21"/>
          <w:lang w:eastAsia="ru-RU"/>
        </w:rPr>
        <w:t> - пароизоляционный герметик; </w:t>
      </w:r>
      <w:r w:rsidRPr="004456DE">
        <w:rPr>
          <w:rFonts w:ascii="Arial" w:eastAsia="Times New Roman" w:hAnsi="Arial" w:cs="Arial"/>
          <w:i/>
          <w:iCs/>
          <w:color w:val="2D2D2D"/>
          <w:spacing w:val="2"/>
          <w:sz w:val="21"/>
          <w:szCs w:val="21"/>
          <w:lang w:eastAsia="ru-RU"/>
        </w:rPr>
        <w:t>7</w:t>
      </w:r>
      <w:r w:rsidRPr="004456DE">
        <w:rPr>
          <w:rFonts w:ascii="Arial" w:eastAsia="Times New Roman" w:hAnsi="Arial" w:cs="Arial"/>
          <w:color w:val="2D2D2D"/>
          <w:spacing w:val="2"/>
          <w:sz w:val="21"/>
          <w:szCs w:val="21"/>
          <w:lang w:eastAsia="ru-RU"/>
        </w:rPr>
        <w:t> - штукатурный раствор</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В.2а - Узел верхнего (бокового) примыкания оконного блока к проему с четвертью в стене из кирпича с применением паропроницаемого герметика с отделкой внутреннего откоса штукатурным раствором</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В.2б - Узел верхнего (бокового) примыкания оконного блока к проему с четвертью в стене из кирпича со смещением вовнутрь с применением паропроницаемого герметика с отделкой внутреннего откоса штукатурным раствором</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514850" cy="3414519"/>
            <wp:effectExtent l="0" t="0" r="0" b="0"/>
            <wp:docPr id="85" name="Рисунок 8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14850" cy="3414519"/>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б</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 паропроницаемый герметик;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рамный дюбель;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декоративная заглушка;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герметик; </w:t>
      </w:r>
      <w:r w:rsidRPr="004456DE">
        <w:rPr>
          <w:rFonts w:ascii="Arial" w:eastAsia="Times New Roman" w:hAnsi="Arial" w:cs="Arial"/>
          <w:i/>
          <w:iCs/>
          <w:color w:val="2D2D2D"/>
          <w:spacing w:val="2"/>
          <w:sz w:val="21"/>
          <w:szCs w:val="21"/>
          <w:lang w:eastAsia="ru-RU"/>
        </w:rPr>
        <w:t>5</w:t>
      </w:r>
      <w:r w:rsidRPr="004456DE">
        <w:rPr>
          <w:rFonts w:ascii="Arial" w:eastAsia="Times New Roman" w:hAnsi="Arial" w:cs="Arial"/>
          <w:color w:val="2D2D2D"/>
          <w:spacing w:val="2"/>
          <w:sz w:val="21"/>
          <w:szCs w:val="21"/>
          <w:lang w:eastAsia="ru-RU"/>
        </w:rPr>
        <w:t>- пенный утеплитель; </w:t>
      </w:r>
      <w:r w:rsidRPr="004456DE">
        <w:rPr>
          <w:rFonts w:ascii="Arial" w:eastAsia="Times New Roman" w:hAnsi="Arial" w:cs="Arial"/>
          <w:i/>
          <w:iCs/>
          <w:color w:val="2D2D2D"/>
          <w:spacing w:val="2"/>
          <w:sz w:val="21"/>
          <w:szCs w:val="21"/>
          <w:lang w:eastAsia="ru-RU"/>
        </w:rPr>
        <w:t>6</w:t>
      </w:r>
      <w:r w:rsidRPr="004456DE">
        <w:rPr>
          <w:rFonts w:ascii="Arial" w:eastAsia="Times New Roman" w:hAnsi="Arial" w:cs="Arial"/>
          <w:color w:val="2D2D2D"/>
          <w:spacing w:val="2"/>
          <w:sz w:val="21"/>
          <w:szCs w:val="21"/>
          <w:lang w:eastAsia="ru-RU"/>
        </w:rPr>
        <w:t> - пароизоляционный герметик; </w:t>
      </w:r>
      <w:r w:rsidRPr="004456DE">
        <w:rPr>
          <w:rFonts w:ascii="Arial" w:eastAsia="Times New Roman" w:hAnsi="Arial" w:cs="Arial"/>
          <w:i/>
          <w:iCs/>
          <w:color w:val="2D2D2D"/>
          <w:spacing w:val="2"/>
          <w:sz w:val="21"/>
          <w:szCs w:val="21"/>
          <w:lang w:eastAsia="ru-RU"/>
        </w:rPr>
        <w:t>7</w:t>
      </w:r>
      <w:r w:rsidRPr="004456DE">
        <w:rPr>
          <w:rFonts w:ascii="Arial" w:eastAsia="Times New Roman" w:hAnsi="Arial" w:cs="Arial"/>
          <w:color w:val="2D2D2D"/>
          <w:spacing w:val="2"/>
          <w:sz w:val="21"/>
          <w:szCs w:val="21"/>
          <w:lang w:eastAsia="ru-RU"/>
        </w:rPr>
        <w:t> - штукатурный раствор; </w:t>
      </w:r>
      <w:r w:rsidRPr="004456DE">
        <w:rPr>
          <w:rFonts w:ascii="Arial" w:eastAsia="Times New Roman" w:hAnsi="Arial" w:cs="Arial"/>
          <w:i/>
          <w:iCs/>
          <w:color w:val="2D2D2D"/>
          <w:spacing w:val="2"/>
          <w:sz w:val="21"/>
          <w:szCs w:val="21"/>
          <w:lang w:eastAsia="ru-RU"/>
        </w:rPr>
        <w:t>8</w:t>
      </w:r>
      <w:r w:rsidRPr="004456DE">
        <w:rPr>
          <w:rFonts w:ascii="Arial" w:eastAsia="Times New Roman" w:hAnsi="Arial" w:cs="Arial"/>
          <w:color w:val="2D2D2D"/>
          <w:spacing w:val="2"/>
          <w:sz w:val="21"/>
          <w:szCs w:val="21"/>
          <w:lang w:eastAsia="ru-RU"/>
        </w:rPr>
        <w:t> - утеплитель</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В.2б - Узел верхнего (бокового) примыкания оконного блока к проему с четвертью в стене из кирпича со смещением вовнутрь с применением паропроницаемого герметика с отделкой внутреннего откоса штукатурным раствором</w:t>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lastRenderedPageBreak/>
        <w:t>Рисунок В.3 - Узел верхнего (бокового) примыкания оконного блока к проему без четверти в однослойной бетонной панельной стене с применением ПСУЛ</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224282" cy="4333875"/>
            <wp:effectExtent l="0" t="0" r="5080" b="0"/>
            <wp:docPr id="84" name="Рисунок 8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27930" cy="4337617"/>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xml:space="preserve"> - изоляционная </w:t>
      </w:r>
      <w:proofErr w:type="spellStart"/>
      <w:r w:rsidRPr="004456DE">
        <w:rPr>
          <w:rFonts w:ascii="Arial" w:eastAsia="Times New Roman" w:hAnsi="Arial" w:cs="Arial"/>
          <w:color w:val="2D2D2D"/>
          <w:spacing w:val="2"/>
          <w:sz w:val="21"/>
          <w:szCs w:val="21"/>
          <w:lang w:eastAsia="ru-RU"/>
        </w:rPr>
        <w:t>саморасширяющаяся</w:t>
      </w:r>
      <w:proofErr w:type="spellEnd"/>
      <w:r w:rsidRPr="004456DE">
        <w:rPr>
          <w:rFonts w:ascii="Arial" w:eastAsia="Times New Roman" w:hAnsi="Arial" w:cs="Arial"/>
          <w:color w:val="2D2D2D"/>
          <w:spacing w:val="2"/>
          <w:sz w:val="21"/>
          <w:szCs w:val="21"/>
          <w:lang w:eastAsia="ru-RU"/>
        </w:rPr>
        <w:t xml:space="preserve"> паропроницаемая лента (ПСУЛ) с </w:t>
      </w:r>
      <w:proofErr w:type="spellStart"/>
      <w:r w:rsidRPr="004456DE">
        <w:rPr>
          <w:rFonts w:ascii="Arial" w:eastAsia="Times New Roman" w:hAnsi="Arial" w:cs="Arial"/>
          <w:color w:val="2D2D2D"/>
          <w:spacing w:val="2"/>
          <w:sz w:val="21"/>
          <w:szCs w:val="21"/>
          <w:lang w:eastAsia="ru-RU"/>
        </w:rPr>
        <w:t>нащельником</w:t>
      </w:r>
      <w:proofErr w:type="spellEnd"/>
      <w:r w:rsidRPr="004456DE">
        <w:rPr>
          <w:rFonts w:ascii="Arial" w:eastAsia="Times New Roman" w:hAnsi="Arial" w:cs="Arial"/>
          <w:color w:val="2D2D2D"/>
          <w:spacing w:val="2"/>
          <w:sz w:val="21"/>
          <w:szCs w:val="21"/>
          <w:lang w:eastAsia="ru-RU"/>
        </w:rPr>
        <w:t xml:space="preserve"> из ПВХ;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пенный утеплитель;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анкерная пластина;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пароизоляционная лента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В.3 - Узел верхнего (бокового) примыкания оконного блока к проему без четверти в однослойной бетонной панельной стене с применением ПСУЛ</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 xml:space="preserve">Рисунок В.4 - Узел верхнего (бокового) примыкания оконного блока к проему без четверти в однослойной бетонной панельной стене с применением </w:t>
      </w:r>
      <w:proofErr w:type="spellStart"/>
      <w:r w:rsidRPr="004456DE">
        <w:rPr>
          <w:rFonts w:ascii="Arial" w:eastAsia="Times New Roman" w:hAnsi="Arial" w:cs="Arial"/>
          <w:color w:val="4C4C4C"/>
          <w:spacing w:val="2"/>
          <w:sz w:val="38"/>
          <w:szCs w:val="38"/>
          <w:lang w:eastAsia="ru-RU"/>
        </w:rPr>
        <w:t>герметиков</w:t>
      </w:r>
      <w:proofErr w:type="spellEnd"/>
      <w:r w:rsidRPr="004456DE">
        <w:rPr>
          <w:rFonts w:ascii="Arial" w:eastAsia="Times New Roman" w:hAnsi="Arial" w:cs="Arial"/>
          <w:color w:val="4C4C4C"/>
          <w:spacing w:val="2"/>
          <w:sz w:val="38"/>
          <w:szCs w:val="38"/>
          <w:lang w:eastAsia="ru-RU"/>
        </w:rPr>
        <w:t xml:space="preserve"> и отделкой внутреннего откоса влагостойким гипсокартонным листом</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3133725" cy="3063619"/>
            <wp:effectExtent l="0" t="0" r="0" b="3810"/>
            <wp:docPr id="83" name="Рисунок 8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39453" cy="3069218"/>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 паропроницаемый герметик;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пенный утеплитель;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рамный дюбель;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паронепроницаемый герметик или пароизоляционная лента; </w:t>
      </w:r>
      <w:r w:rsidRPr="004456DE">
        <w:rPr>
          <w:rFonts w:ascii="Arial" w:eastAsia="Times New Roman" w:hAnsi="Arial" w:cs="Arial"/>
          <w:i/>
          <w:iCs/>
          <w:color w:val="2D2D2D"/>
          <w:spacing w:val="2"/>
          <w:sz w:val="21"/>
          <w:szCs w:val="21"/>
          <w:lang w:eastAsia="ru-RU"/>
        </w:rPr>
        <w:t>5</w:t>
      </w:r>
      <w:r w:rsidRPr="004456DE">
        <w:rPr>
          <w:rFonts w:ascii="Arial" w:eastAsia="Times New Roman" w:hAnsi="Arial" w:cs="Arial"/>
          <w:color w:val="2D2D2D"/>
          <w:spacing w:val="2"/>
          <w:sz w:val="21"/>
          <w:szCs w:val="21"/>
          <w:lang w:eastAsia="ru-RU"/>
        </w:rPr>
        <w:t> - уголок из ПВХ; </w:t>
      </w:r>
      <w:r w:rsidRPr="004456DE">
        <w:rPr>
          <w:rFonts w:ascii="Arial" w:eastAsia="Times New Roman" w:hAnsi="Arial" w:cs="Arial"/>
          <w:i/>
          <w:iCs/>
          <w:color w:val="2D2D2D"/>
          <w:spacing w:val="2"/>
          <w:sz w:val="21"/>
          <w:szCs w:val="21"/>
          <w:lang w:eastAsia="ru-RU"/>
        </w:rPr>
        <w:t>6</w:t>
      </w:r>
      <w:r w:rsidRPr="004456DE">
        <w:rPr>
          <w:rFonts w:ascii="Arial" w:eastAsia="Times New Roman" w:hAnsi="Arial" w:cs="Arial"/>
          <w:color w:val="2D2D2D"/>
          <w:spacing w:val="2"/>
          <w:sz w:val="21"/>
          <w:szCs w:val="21"/>
          <w:lang w:eastAsia="ru-RU"/>
        </w:rPr>
        <w:t> - полиэтиленовая пленка; </w:t>
      </w:r>
      <w:r w:rsidRPr="004456DE">
        <w:rPr>
          <w:rFonts w:ascii="Arial" w:eastAsia="Times New Roman" w:hAnsi="Arial" w:cs="Arial"/>
          <w:i/>
          <w:iCs/>
          <w:color w:val="2D2D2D"/>
          <w:spacing w:val="2"/>
          <w:sz w:val="21"/>
          <w:szCs w:val="21"/>
          <w:lang w:eastAsia="ru-RU"/>
        </w:rPr>
        <w:t>7</w:t>
      </w:r>
      <w:r w:rsidRPr="004456DE">
        <w:rPr>
          <w:rFonts w:ascii="Arial" w:eastAsia="Times New Roman" w:hAnsi="Arial" w:cs="Arial"/>
          <w:color w:val="2D2D2D"/>
          <w:spacing w:val="2"/>
          <w:sz w:val="21"/>
          <w:szCs w:val="21"/>
          <w:lang w:eastAsia="ru-RU"/>
        </w:rPr>
        <w:t> - гипсокартонный лист с окраской; </w:t>
      </w:r>
      <w:r w:rsidRPr="004456DE">
        <w:rPr>
          <w:rFonts w:ascii="Arial" w:eastAsia="Times New Roman" w:hAnsi="Arial" w:cs="Arial"/>
          <w:i/>
          <w:iCs/>
          <w:color w:val="2D2D2D"/>
          <w:spacing w:val="2"/>
          <w:sz w:val="21"/>
          <w:szCs w:val="21"/>
          <w:lang w:eastAsia="ru-RU"/>
        </w:rPr>
        <w:t>8</w:t>
      </w:r>
      <w:r w:rsidRPr="004456DE">
        <w:rPr>
          <w:rFonts w:ascii="Arial" w:eastAsia="Times New Roman" w:hAnsi="Arial" w:cs="Arial"/>
          <w:color w:val="2D2D2D"/>
          <w:spacing w:val="2"/>
          <w:sz w:val="21"/>
          <w:szCs w:val="21"/>
          <w:lang w:eastAsia="ru-RU"/>
        </w:rPr>
        <w:t> - уголок из ПВХ</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 xml:space="preserve">Рисунок В.4 - Узел верхнего (бокового) примыкания оконного блока к проему без четверти в однослойной бетонной панельной стене с применением </w:t>
      </w:r>
      <w:proofErr w:type="spellStart"/>
      <w:r w:rsidRPr="004456DE">
        <w:rPr>
          <w:rFonts w:ascii="Arial" w:eastAsia="Times New Roman" w:hAnsi="Arial" w:cs="Arial"/>
          <w:color w:val="2D2D2D"/>
          <w:spacing w:val="2"/>
          <w:sz w:val="21"/>
          <w:szCs w:val="21"/>
          <w:lang w:eastAsia="ru-RU"/>
        </w:rPr>
        <w:t>герметиков</w:t>
      </w:r>
      <w:proofErr w:type="spellEnd"/>
      <w:r w:rsidRPr="004456DE">
        <w:rPr>
          <w:rFonts w:ascii="Arial" w:eastAsia="Times New Roman" w:hAnsi="Arial" w:cs="Arial"/>
          <w:color w:val="2D2D2D"/>
          <w:spacing w:val="2"/>
          <w:sz w:val="21"/>
          <w:szCs w:val="21"/>
          <w:lang w:eastAsia="ru-RU"/>
        </w:rPr>
        <w:t xml:space="preserve"> и отделкой внутреннего откоса влагостойким гипсокартонным листом</w:t>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В.5 - Узел нижнего примыкания оконного блока к проему без четверти в однослойной бетонной панельной стене с применением пароизоляционной ленты</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524250" cy="2872649"/>
            <wp:effectExtent l="0" t="0" r="0" b="4445"/>
            <wp:docPr id="82" name="Рисунок 8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9011" cy="2876529"/>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lastRenderedPageBreak/>
        <w:t>1</w:t>
      </w:r>
      <w:r w:rsidRPr="004456DE">
        <w:rPr>
          <w:rFonts w:ascii="Arial" w:eastAsia="Times New Roman" w:hAnsi="Arial" w:cs="Arial"/>
          <w:color w:val="2D2D2D"/>
          <w:spacing w:val="2"/>
          <w:sz w:val="21"/>
          <w:szCs w:val="21"/>
          <w:lang w:eastAsia="ru-RU"/>
        </w:rPr>
        <w:t> - отлив;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xml:space="preserve"> - </w:t>
      </w:r>
      <w:proofErr w:type="spellStart"/>
      <w:r w:rsidRPr="004456DE">
        <w:rPr>
          <w:rFonts w:ascii="Arial" w:eastAsia="Times New Roman" w:hAnsi="Arial" w:cs="Arial"/>
          <w:color w:val="2D2D2D"/>
          <w:spacing w:val="2"/>
          <w:sz w:val="21"/>
          <w:szCs w:val="21"/>
          <w:lang w:eastAsia="ru-RU"/>
        </w:rPr>
        <w:t>шумогасящая</w:t>
      </w:r>
      <w:proofErr w:type="spellEnd"/>
      <w:r w:rsidRPr="004456DE">
        <w:rPr>
          <w:rFonts w:ascii="Arial" w:eastAsia="Times New Roman" w:hAnsi="Arial" w:cs="Arial"/>
          <w:color w:val="2D2D2D"/>
          <w:spacing w:val="2"/>
          <w:sz w:val="21"/>
          <w:szCs w:val="21"/>
          <w:lang w:eastAsia="ru-RU"/>
        </w:rPr>
        <w:t xml:space="preserve"> подкладка;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пенный утеплитель;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опорная колодка; </w:t>
      </w:r>
      <w:r w:rsidRPr="004456DE">
        <w:rPr>
          <w:rFonts w:ascii="Arial" w:eastAsia="Times New Roman" w:hAnsi="Arial" w:cs="Arial"/>
          <w:i/>
          <w:iCs/>
          <w:color w:val="2D2D2D"/>
          <w:spacing w:val="2"/>
          <w:sz w:val="21"/>
          <w:szCs w:val="21"/>
          <w:lang w:eastAsia="ru-RU"/>
        </w:rPr>
        <w:t>5</w:t>
      </w:r>
      <w:r w:rsidRPr="004456DE">
        <w:rPr>
          <w:rFonts w:ascii="Arial" w:eastAsia="Times New Roman" w:hAnsi="Arial" w:cs="Arial"/>
          <w:color w:val="2D2D2D"/>
          <w:spacing w:val="2"/>
          <w:sz w:val="21"/>
          <w:szCs w:val="21"/>
          <w:lang w:eastAsia="ru-RU"/>
        </w:rPr>
        <w:t> - уголок из ПВХ; </w:t>
      </w:r>
      <w:r w:rsidRPr="004456DE">
        <w:rPr>
          <w:rFonts w:ascii="Arial" w:eastAsia="Times New Roman" w:hAnsi="Arial" w:cs="Arial"/>
          <w:i/>
          <w:iCs/>
          <w:color w:val="2D2D2D"/>
          <w:spacing w:val="2"/>
          <w:sz w:val="21"/>
          <w:szCs w:val="21"/>
          <w:lang w:eastAsia="ru-RU"/>
        </w:rPr>
        <w:t>6</w:t>
      </w:r>
      <w:r w:rsidRPr="004456DE">
        <w:rPr>
          <w:rFonts w:ascii="Arial" w:eastAsia="Times New Roman" w:hAnsi="Arial" w:cs="Arial"/>
          <w:color w:val="2D2D2D"/>
          <w:spacing w:val="2"/>
          <w:sz w:val="21"/>
          <w:szCs w:val="21"/>
          <w:lang w:eastAsia="ru-RU"/>
        </w:rPr>
        <w:t> - паронепроницаемый герметик или пароизоляционная лента; </w:t>
      </w:r>
      <w:r w:rsidRPr="004456DE">
        <w:rPr>
          <w:rFonts w:ascii="Arial" w:eastAsia="Times New Roman" w:hAnsi="Arial" w:cs="Arial"/>
          <w:i/>
          <w:iCs/>
          <w:color w:val="2D2D2D"/>
          <w:spacing w:val="2"/>
          <w:sz w:val="21"/>
          <w:szCs w:val="21"/>
          <w:lang w:eastAsia="ru-RU"/>
        </w:rPr>
        <w:t>7</w:t>
      </w:r>
      <w:r w:rsidRPr="004456DE">
        <w:rPr>
          <w:rFonts w:ascii="Arial" w:eastAsia="Times New Roman" w:hAnsi="Arial" w:cs="Arial"/>
          <w:color w:val="2D2D2D"/>
          <w:spacing w:val="2"/>
          <w:sz w:val="21"/>
          <w:szCs w:val="21"/>
          <w:lang w:eastAsia="ru-RU"/>
        </w:rPr>
        <w:t> - опорный брусок; </w:t>
      </w:r>
      <w:r w:rsidRPr="004456DE">
        <w:rPr>
          <w:rFonts w:ascii="Arial" w:eastAsia="Times New Roman" w:hAnsi="Arial" w:cs="Arial"/>
          <w:i/>
          <w:iCs/>
          <w:color w:val="2D2D2D"/>
          <w:spacing w:val="2"/>
          <w:sz w:val="21"/>
          <w:szCs w:val="21"/>
          <w:lang w:eastAsia="ru-RU"/>
        </w:rPr>
        <w:t>8</w:t>
      </w:r>
      <w:r w:rsidRPr="004456DE">
        <w:rPr>
          <w:rFonts w:ascii="Arial" w:eastAsia="Times New Roman" w:hAnsi="Arial" w:cs="Arial"/>
          <w:color w:val="2D2D2D"/>
          <w:spacing w:val="2"/>
          <w:sz w:val="21"/>
          <w:szCs w:val="21"/>
          <w:lang w:eastAsia="ru-RU"/>
        </w:rPr>
        <w:t>- подоконник из ПВХ; </w:t>
      </w:r>
      <w:r w:rsidRPr="004456DE">
        <w:rPr>
          <w:rFonts w:ascii="Arial" w:eastAsia="Times New Roman" w:hAnsi="Arial" w:cs="Arial"/>
          <w:i/>
          <w:iCs/>
          <w:color w:val="2D2D2D"/>
          <w:spacing w:val="2"/>
          <w:sz w:val="21"/>
          <w:szCs w:val="21"/>
          <w:lang w:eastAsia="ru-RU"/>
        </w:rPr>
        <w:t>9</w:t>
      </w:r>
      <w:r w:rsidRPr="004456DE">
        <w:rPr>
          <w:rFonts w:ascii="Arial" w:eastAsia="Times New Roman" w:hAnsi="Arial" w:cs="Arial"/>
          <w:color w:val="2D2D2D"/>
          <w:spacing w:val="2"/>
          <w:sz w:val="21"/>
          <w:szCs w:val="21"/>
          <w:lang w:eastAsia="ru-RU"/>
        </w:rPr>
        <w:t> - штукатурный раствор </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Рисунок В.5 - Узел нижнего примыкания оконного блока к проему без четверти в однослойной бетонной панельной стене с применением пароизоляционной ленты</w:t>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В.6 - Узел бокового (верхнего) примыкания оконного блока к проему в трехслойной бетонной панельной стене с эффективным утеплителем с применением ПСУЛ и пароизоляционной ленты</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2781300" cy="3865536"/>
            <wp:effectExtent l="0" t="0" r="0" b="1905"/>
            <wp:docPr id="81" name="Рисунок 8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81300" cy="3865536"/>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xml:space="preserve"> - изоляционная </w:t>
      </w:r>
      <w:proofErr w:type="spellStart"/>
      <w:r w:rsidRPr="004456DE">
        <w:rPr>
          <w:rFonts w:ascii="Arial" w:eastAsia="Times New Roman" w:hAnsi="Arial" w:cs="Arial"/>
          <w:color w:val="2D2D2D"/>
          <w:spacing w:val="2"/>
          <w:sz w:val="21"/>
          <w:szCs w:val="21"/>
          <w:lang w:eastAsia="ru-RU"/>
        </w:rPr>
        <w:t>саморасширяющаяся</w:t>
      </w:r>
      <w:proofErr w:type="spellEnd"/>
      <w:r w:rsidRPr="004456DE">
        <w:rPr>
          <w:rFonts w:ascii="Arial" w:eastAsia="Times New Roman" w:hAnsi="Arial" w:cs="Arial"/>
          <w:color w:val="2D2D2D"/>
          <w:spacing w:val="2"/>
          <w:sz w:val="21"/>
          <w:szCs w:val="21"/>
          <w:lang w:eastAsia="ru-RU"/>
        </w:rPr>
        <w:t xml:space="preserve"> паропроницаемая лента (ПСУЛ);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анкерная пластина;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пенный утеплитель;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паронепроницаемый герметик или пароизоляционная лента; </w:t>
      </w:r>
      <w:r w:rsidRPr="004456DE">
        <w:rPr>
          <w:rFonts w:ascii="Arial" w:eastAsia="Times New Roman" w:hAnsi="Arial" w:cs="Arial"/>
          <w:i/>
          <w:iCs/>
          <w:color w:val="2D2D2D"/>
          <w:spacing w:val="2"/>
          <w:sz w:val="21"/>
          <w:szCs w:val="21"/>
          <w:lang w:eastAsia="ru-RU"/>
        </w:rPr>
        <w:t>5</w:t>
      </w:r>
      <w:r w:rsidRPr="004456DE">
        <w:rPr>
          <w:rFonts w:ascii="Arial" w:eastAsia="Times New Roman" w:hAnsi="Arial" w:cs="Arial"/>
          <w:color w:val="2D2D2D"/>
          <w:spacing w:val="2"/>
          <w:sz w:val="21"/>
          <w:szCs w:val="21"/>
          <w:lang w:eastAsia="ru-RU"/>
        </w:rPr>
        <w:t xml:space="preserve"> - вкладыш из </w:t>
      </w:r>
      <w:proofErr w:type="spellStart"/>
      <w:r w:rsidRPr="004456DE">
        <w:rPr>
          <w:rFonts w:ascii="Arial" w:eastAsia="Times New Roman" w:hAnsi="Arial" w:cs="Arial"/>
          <w:color w:val="2D2D2D"/>
          <w:spacing w:val="2"/>
          <w:sz w:val="21"/>
          <w:szCs w:val="21"/>
          <w:lang w:eastAsia="ru-RU"/>
        </w:rPr>
        <w:t>антисептированного</w:t>
      </w:r>
      <w:proofErr w:type="spellEnd"/>
      <w:r w:rsidRPr="004456DE">
        <w:rPr>
          <w:rFonts w:ascii="Arial" w:eastAsia="Times New Roman" w:hAnsi="Arial" w:cs="Arial"/>
          <w:color w:val="2D2D2D"/>
          <w:spacing w:val="2"/>
          <w:sz w:val="21"/>
          <w:szCs w:val="21"/>
          <w:lang w:eastAsia="ru-RU"/>
        </w:rPr>
        <w:t xml:space="preserve"> пиломатериала; </w:t>
      </w:r>
      <w:r w:rsidRPr="004456DE">
        <w:rPr>
          <w:rFonts w:ascii="Arial" w:eastAsia="Times New Roman" w:hAnsi="Arial" w:cs="Arial"/>
          <w:i/>
          <w:iCs/>
          <w:color w:val="2D2D2D"/>
          <w:spacing w:val="2"/>
          <w:sz w:val="21"/>
          <w:szCs w:val="21"/>
          <w:lang w:eastAsia="ru-RU"/>
        </w:rPr>
        <w:t>6</w:t>
      </w:r>
      <w:r w:rsidRPr="004456DE">
        <w:rPr>
          <w:rFonts w:ascii="Arial" w:eastAsia="Times New Roman" w:hAnsi="Arial" w:cs="Arial"/>
          <w:color w:val="2D2D2D"/>
          <w:spacing w:val="2"/>
          <w:sz w:val="21"/>
          <w:szCs w:val="21"/>
          <w:lang w:eastAsia="ru-RU"/>
        </w:rPr>
        <w:t> - дюбель со стопорным шурупом</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В.6 - Узел бокового (верхнего) примыкания оконного блока к проему в трехслойной бетонной панельной стене с эффективным утеплителем с применением ПСУЛ и пароизоляционной ленты</w:t>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 xml:space="preserve">Рисунок В.7 - Узел верхнего (бокового) узла примыкания к проему в стене с вентилируемым </w:t>
      </w:r>
      <w:r w:rsidRPr="004456DE">
        <w:rPr>
          <w:rFonts w:ascii="Arial" w:eastAsia="Times New Roman" w:hAnsi="Arial" w:cs="Arial"/>
          <w:color w:val="4C4C4C"/>
          <w:spacing w:val="2"/>
          <w:sz w:val="38"/>
          <w:szCs w:val="38"/>
          <w:lang w:eastAsia="ru-RU"/>
        </w:rPr>
        <w:lastRenderedPageBreak/>
        <w:t xml:space="preserve">фасадом с облицовкой кирпичом с применением </w:t>
      </w:r>
      <w:proofErr w:type="spellStart"/>
      <w:r w:rsidRPr="004456DE">
        <w:rPr>
          <w:rFonts w:ascii="Arial" w:eastAsia="Times New Roman" w:hAnsi="Arial" w:cs="Arial"/>
          <w:color w:val="4C4C4C"/>
          <w:spacing w:val="2"/>
          <w:sz w:val="38"/>
          <w:szCs w:val="38"/>
          <w:lang w:eastAsia="ru-RU"/>
        </w:rPr>
        <w:t>герметиков</w:t>
      </w:r>
      <w:proofErr w:type="spellEnd"/>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609975" cy="2641445"/>
            <wp:effectExtent l="0" t="0" r="0" b="6985"/>
            <wp:docPr id="80" name="Рисунок 8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9975" cy="2641445"/>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 вентилируемый фасад (показан условно);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анкер Ф6х60 (шаг крепления - 500 мм);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паропроницаемый герметик;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пенный утеплитель; </w:t>
      </w:r>
      <w:r w:rsidRPr="004456DE">
        <w:rPr>
          <w:rFonts w:ascii="Arial" w:eastAsia="Times New Roman" w:hAnsi="Arial" w:cs="Arial"/>
          <w:i/>
          <w:iCs/>
          <w:color w:val="2D2D2D"/>
          <w:spacing w:val="2"/>
          <w:sz w:val="21"/>
          <w:szCs w:val="21"/>
          <w:lang w:eastAsia="ru-RU"/>
        </w:rPr>
        <w:t>5</w:t>
      </w:r>
      <w:r w:rsidRPr="004456DE">
        <w:rPr>
          <w:rFonts w:ascii="Arial" w:eastAsia="Times New Roman" w:hAnsi="Arial" w:cs="Arial"/>
          <w:color w:val="2D2D2D"/>
          <w:spacing w:val="2"/>
          <w:sz w:val="21"/>
          <w:szCs w:val="21"/>
          <w:lang w:eastAsia="ru-RU"/>
        </w:rPr>
        <w:t> - паронепроницаемый герметик, </w:t>
      </w:r>
      <w:r w:rsidRPr="004456DE">
        <w:rPr>
          <w:rFonts w:ascii="Arial" w:eastAsia="Times New Roman" w:hAnsi="Arial" w:cs="Arial"/>
          <w:i/>
          <w:iCs/>
          <w:color w:val="2D2D2D"/>
          <w:spacing w:val="2"/>
          <w:sz w:val="21"/>
          <w:szCs w:val="21"/>
          <w:lang w:eastAsia="ru-RU"/>
        </w:rPr>
        <w:t>6</w:t>
      </w:r>
      <w:r w:rsidRPr="004456DE">
        <w:rPr>
          <w:rFonts w:ascii="Arial" w:eastAsia="Times New Roman" w:hAnsi="Arial" w:cs="Arial"/>
          <w:color w:val="2D2D2D"/>
          <w:spacing w:val="2"/>
          <w:sz w:val="21"/>
          <w:szCs w:val="21"/>
          <w:lang w:eastAsia="ru-RU"/>
        </w:rPr>
        <w:t> - анкерная пластина; </w:t>
      </w:r>
      <w:r w:rsidRPr="004456DE">
        <w:rPr>
          <w:rFonts w:ascii="Arial" w:eastAsia="Times New Roman" w:hAnsi="Arial" w:cs="Arial"/>
          <w:i/>
          <w:iCs/>
          <w:color w:val="2D2D2D"/>
          <w:spacing w:val="2"/>
          <w:sz w:val="21"/>
          <w:szCs w:val="21"/>
          <w:lang w:eastAsia="ru-RU"/>
        </w:rPr>
        <w:t>7</w:t>
      </w:r>
      <w:r w:rsidRPr="004456DE">
        <w:rPr>
          <w:rFonts w:ascii="Arial" w:eastAsia="Times New Roman" w:hAnsi="Arial" w:cs="Arial"/>
          <w:color w:val="2D2D2D"/>
          <w:spacing w:val="2"/>
          <w:sz w:val="21"/>
          <w:szCs w:val="21"/>
          <w:lang w:eastAsia="ru-RU"/>
        </w:rPr>
        <w:t> - дюбель со стопорным шурупом</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 xml:space="preserve">Рисунок В.7 - Узел верхнего (бокового) узла примыкания к проему в стене с вентилируемым фасадом с облицовкой кирпичом с применением </w:t>
      </w:r>
      <w:proofErr w:type="spellStart"/>
      <w:r w:rsidRPr="004456DE">
        <w:rPr>
          <w:rFonts w:ascii="Arial" w:eastAsia="Times New Roman" w:hAnsi="Arial" w:cs="Arial"/>
          <w:color w:val="2D2D2D"/>
          <w:spacing w:val="2"/>
          <w:sz w:val="21"/>
          <w:szCs w:val="21"/>
          <w:lang w:eastAsia="ru-RU"/>
        </w:rPr>
        <w:t>герметиков</w:t>
      </w:r>
      <w:proofErr w:type="spellEnd"/>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В.8а - Узел верхнего (бокового) узла примыкания деревянного оконного блока к проему в каркасной стене</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371850" cy="3214543"/>
            <wp:effectExtent l="0" t="0" r="0" b="5080"/>
            <wp:docPr id="79" name="Рисунок 7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71850" cy="3214543"/>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br/>
        <w:t>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xml:space="preserve"> - </w:t>
      </w:r>
      <w:proofErr w:type="spellStart"/>
      <w:r w:rsidRPr="004456DE">
        <w:rPr>
          <w:rFonts w:ascii="Arial" w:eastAsia="Times New Roman" w:hAnsi="Arial" w:cs="Arial"/>
          <w:color w:val="2D2D2D"/>
          <w:spacing w:val="2"/>
          <w:sz w:val="21"/>
          <w:szCs w:val="21"/>
          <w:lang w:eastAsia="ru-RU"/>
        </w:rPr>
        <w:t>нащельник</w:t>
      </w:r>
      <w:proofErr w:type="spellEnd"/>
      <w:r w:rsidRPr="004456DE">
        <w:rPr>
          <w:rFonts w:ascii="Arial" w:eastAsia="Times New Roman" w:hAnsi="Arial" w:cs="Arial"/>
          <w:color w:val="2D2D2D"/>
          <w:spacing w:val="2"/>
          <w:sz w:val="21"/>
          <w:szCs w:val="21"/>
          <w:lang w:eastAsia="ru-RU"/>
        </w:rPr>
        <w:t>;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паропроницаемый герметик;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декоративная заглушка;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строительный шуруп; </w:t>
      </w:r>
      <w:r w:rsidRPr="004456DE">
        <w:rPr>
          <w:rFonts w:ascii="Arial" w:eastAsia="Times New Roman" w:hAnsi="Arial" w:cs="Arial"/>
          <w:i/>
          <w:iCs/>
          <w:color w:val="2D2D2D"/>
          <w:spacing w:val="2"/>
          <w:sz w:val="21"/>
          <w:szCs w:val="21"/>
          <w:lang w:eastAsia="ru-RU"/>
        </w:rPr>
        <w:t>5</w:t>
      </w:r>
      <w:r w:rsidRPr="004456DE">
        <w:rPr>
          <w:rFonts w:ascii="Arial" w:eastAsia="Times New Roman" w:hAnsi="Arial" w:cs="Arial"/>
          <w:color w:val="2D2D2D"/>
          <w:spacing w:val="2"/>
          <w:sz w:val="21"/>
          <w:szCs w:val="21"/>
          <w:lang w:eastAsia="ru-RU"/>
        </w:rPr>
        <w:t> - силиконовый герметик; </w:t>
      </w:r>
      <w:r w:rsidRPr="004456DE">
        <w:rPr>
          <w:rFonts w:ascii="Arial" w:eastAsia="Times New Roman" w:hAnsi="Arial" w:cs="Arial"/>
          <w:i/>
          <w:iCs/>
          <w:color w:val="2D2D2D"/>
          <w:spacing w:val="2"/>
          <w:sz w:val="21"/>
          <w:szCs w:val="21"/>
          <w:lang w:eastAsia="ru-RU"/>
        </w:rPr>
        <w:t>6</w:t>
      </w:r>
      <w:r w:rsidRPr="004456DE">
        <w:rPr>
          <w:rFonts w:ascii="Arial" w:eastAsia="Times New Roman" w:hAnsi="Arial" w:cs="Arial"/>
          <w:color w:val="2D2D2D"/>
          <w:spacing w:val="2"/>
          <w:sz w:val="21"/>
          <w:szCs w:val="21"/>
          <w:lang w:eastAsia="ru-RU"/>
        </w:rPr>
        <w:t> - пароизоляционный герметик; </w:t>
      </w:r>
      <w:r w:rsidRPr="004456DE">
        <w:rPr>
          <w:rFonts w:ascii="Arial" w:eastAsia="Times New Roman" w:hAnsi="Arial" w:cs="Arial"/>
          <w:i/>
          <w:iCs/>
          <w:color w:val="2D2D2D"/>
          <w:spacing w:val="2"/>
          <w:sz w:val="21"/>
          <w:szCs w:val="21"/>
          <w:lang w:eastAsia="ru-RU"/>
        </w:rPr>
        <w:t>7</w:t>
      </w:r>
      <w:r w:rsidRPr="004456DE">
        <w:rPr>
          <w:rFonts w:ascii="Arial" w:eastAsia="Times New Roman" w:hAnsi="Arial" w:cs="Arial"/>
          <w:color w:val="2D2D2D"/>
          <w:spacing w:val="2"/>
          <w:sz w:val="21"/>
          <w:szCs w:val="21"/>
          <w:lang w:eastAsia="ru-RU"/>
        </w:rPr>
        <w:t> - пенный утеплитель</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В.8а - Узел верхнего (бокового) узла примыкания деревянного оконного блока к проему в каркасной стене</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В.8б - Узел верхнего (бокового) узла примыкания деревянного оконного блока к проему в стене из бревна и бруса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722133" cy="4495800"/>
            <wp:effectExtent l="0" t="0" r="2540" b="0"/>
            <wp:docPr id="78" name="Рисунок 7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39266" cy="4512112"/>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б</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xml:space="preserve"> - </w:t>
      </w:r>
      <w:proofErr w:type="spellStart"/>
      <w:r w:rsidRPr="004456DE">
        <w:rPr>
          <w:rFonts w:ascii="Arial" w:eastAsia="Times New Roman" w:hAnsi="Arial" w:cs="Arial"/>
          <w:color w:val="2D2D2D"/>
          <w:spacing w:val="2"/>
          <w:sz w:val="21"/>
          <w:szCs w:val="21"/>
          <w:lang w:eastAsia="ru-RU"/>
        </w:rPr>
        <w:t>нащельник</w:t>
      </w:r>
      <w:proofErr w:type="spellEnd"/>
      <w:r w:rsidRPr="004456DE">
        <w:rPr>
          <w:rFonts w:ascii="Arial" w:eastAsia="Times New Roman" w:hAnsi="Arial" w:cs="Arial"/>
          <w:color w:val="2D2D2D"/>
          <w:spacing w:val="2"/>
          <w:sz w:val="21"/>
          <w:szCs w:val="21"/>
          <w:lang w:eastAsia="ru-RU"/>
        </w:rPr>
        <w:t>;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паропроницаемый герметик;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декоративная заглушка;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строительный шуруп; </w:t>
      </w:r>
      <w:r w:rsidRPr="004456DE">
        <w:rPr>
          <w:rFonts w:ascii="Arial" w:eastAsia="Times New Roman" w:hAnsi="Arial" w:cs="Arial"/>
          <w:i/>
          <w:iCs/>
          <w:color w:val="2D2D2D"/>
          <w:spacing w:val="2"/>
          <w:sz w:val="21"/>
          <w:szCs w:val="21"/>
          <w:lang w:eastAsia="ru-RU"/>
        </w:rPr>
        <w:t>5</w:t>
      </w:r>
      <w:r w:rsidRPr="004456DE">
        <w:rPr>
          <w:rFonts w:ascii="Arial" w:eastAsia="Times New Roman" w:hAnsi="Arial" w:cs="Arial"/>
          <w:color w:val="2D2D2D"/>
          <w:spacing w:val="2"/>
          <w:sz w:val="21"/>
          <w:szCs w:val="21"/>
          <w:lang w:eastAsia="ru-RU"/>
        </w:rPr>
        <w:t> - силиконовый герметик; </w:t>
      </w:r>
      <w:r w:rsidRPr="004456DE">
        <w:rPr>
          <w:rFonts w:ascii="Arial" w:eastAsia="Times New Roman" w:hAnsi="Arial" w:cs="Arial"/>
          <w:i/>
          <w:iCs/>
          <w:color w:val="2D2D2D"/>
          <w:spacing w:val="2"/>
          <w:sz w:val="21"/>
          <w:szCs w:val="21"/>
          <w:lang w:eastAsia="ru-RU"/>
        </w:rPr>
        <w:t>6</w:t>
      </w:r>
      <w:r w:rsidRPr="004456DE">
        <w:rPr>
          <w:rFonts w:ascii="Arial" w:eastAsia="Times New Roman" w:hAnsi="Arial" w:cs="Arial"/>
          <w:color w:val="2D2D2D"/>
          <w:spacing w:val="2"/>
          <w:sz w:val="21"/>
          <w:szCs w:val="21"/>
          <w:lang w:eastAsia="ru-RU"/>
        </w:rPr>
        <w:t> - пароизоляционный герметик; </w:t>
      </w:r>
      <w:r w:rsidRPr="004456DE">
        <w:rPr>
          <w:rFonts w:ascii="Arial" w:eastAsia="Times New Roman" w:hAnsi="Arial" w:cs="Arial"/>
          <w:i/>
          <w:iCs/>
          <w:color w:val="2D2D2D"/>
          <w:spacing w:val="2"/>
          <w:sz w:val="21"/>
          <w:szCs w:val="21"/>
          <w:lang w:eastAsia="ru-RU"/>
        </w:rPr>
        <w:t>7</w:t>
      </w:r>
      <w:r w:rsidRPr="004456DE">
        <w:rPr>
          <w:rFonts w:ascii="Arial" w:eastAsia="Times New Roman" w:hAnsi="Arial" w:cs="Arial"/>
          <w:color w:val="2D2D2D"/>
          <w:spacing w:val="2"/>
          <w:sz w:val="21"/>
          <w:szCs w:val="21"/>
          <w:lang w:eastAsia="ru-RU"/>
        </w:rPr>
        <w:t> - пенный утеплитель</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В.8б - Узел верхнего (бокового) узла примыкания деревянного оконного блока к проему в стене из бревна и бруса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4C4C4C"/>
          <w:spacing w:val="2"/>
          <w:sz w:val="38"/>
          <w:szCs w:val="38"/>
          <w:lang w:eastAsia="ru-RU"/>
        </w:rPr>
      </w:pPr>
      <w:r w:rsidRPr="004456DE">
        <w:rPr>
          <w:rFonts w:ascii="Arial" w:eastAsia="Times New Roman" w:hAnsi="Arial" w:cs="Arial"/>
          <w:color w:val="2D2D2D"/>
          <w:spacing w:val="2"/>
          <w:sz w:val="21"/>
          <w:szCs w:val="21"/>
          <w:lang w:eastAsia="ru-RU"/>
        </w:rPr>
        <w:lastRenderedPageBreak/>
        <w:br/>
      </w:r>
      <w:r w:rsidRPr="004456DE">
        <w:rPr>
          <w:rFonts w:ascii="Arial" w:eastAsia="Times New Roman" w:hAnsi="Arial" w:cs="Arial"/>
          <w:color w:val="4C4C4C"/>
          <w:spacing w:val="2"/>
          <w:sz w:val="38"/>
          <w:szCs w:val="38"/>
          <w:lang w:eastAsia="ru-RU"/>
        </w:rPr>
        <w:t>Рисунок В.9 - Узел нижнего узла примыкания деревянного оконного блока к проему в деревянной стене</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090106" cy="3552825"/>
            <wp:effectExtent l="0" t="0" r="0" b="0"/>
            <wp:docPr id="77" name="Рисунок 7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95271" cy="3556430"/>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 отлив;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xml:space="preserve"> - </w:t>
      </w:r>
      <w:proofErr w:type="spellStart"/>
      <w:r w:rsidRPr="004456DE">
        <w:rPr>
          <w:rFonts w:ascii="Arial" w:eastAsia="Times New Roman" w:hAnsi="Arial" w:cs="Arial"/>
          <w:color w:val="2D2D2D"/>
          <w:spacing w:val="2"/>
          <w:sz w:val="21"/>
          <w:szCs w:val="21"/>
          <w:lang w:eastAsia="ru-RU"/>
        </w:rPr>
        <w:t>шумогасящая</w:t>
      </w:r>
      <w:proofErr w:type="spellEnd"/>
      <w:r w:rsidRPr="004456DE">
        <w:rPr>
          <w:rFonts w:ascii="Arial" w:eastAsia="Times New Roman" w:hAnsi="Arial" w:cs="Arial"/>
          <w:color w:val="2D2D2D"/>
          <w:spacing w:val="2"/>
          <w:sz w:val="21"/>
          <w:szCs w:val="21"/>
          <w:lang w:eastAsia="ru-RU"/>
        </w:rPr>
        <w:t xml:space="preserve"> подкладка;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пенный утеплитель;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гидроизоляционная лента; </w:t>
      </w:r>
      <w:r w:rsidRPr="004456DE">
        <w:rPr>
          <w:rFonts w:ascii="Arial" w:eastAsia="Times New Roman" w:hAnsi="Arial" w:cs="Arial"/>
          <w:i/>
          <w:iCs/>
          <w:color w:val="2D2D2D"/>
          <w:spacing w:val="2"/>
          <w:sz w:val="21"/>
          <w:szCs w:val="21"/>
          <w:lang w:eastAsia="ru-RU"/>
        </w:rPr>
        <w:t>5</w:t>
      </w:r>
      <w:r w:rsidRPr="004456DE">
        <w:rPr>
          <w:rFonts w:ascii="Arial" w:eastAsia="Times New Roman" w:hAnsi="Arial" w:cs="Arial"/>
          <w:color w:val="2D2D2D"/>
          <w:spacing w:val="2"/>
          <w:sz w:val="21"/>
          <w:szCs w:val="21"/>
          <w:lang w:eastAsia="ru-RU"/>
        </w:rPr>
        <w:t>- опорная колодка; </w:t>
      </w:r>
      <w:r w:rsidRPr="004456DE">
        <w:rPr>
          <w:rFonts w:ascii="Arial" w:eastAsia="Times New Roman" w:hAnsi="Arial" w:cs="Arial"/>
          <w:i/>
          <w:iCs/>
          <w:color w:val="2D2D2D"/>
          <w:spacing w:val="2"/>
          <w:sz w:val="21"/>
          <w:szCs w:val="21"/>
          <w:lang w:eastAsia="ru-RU"/>
        </w:rPr>
        <w:t>6</w:t>
      </w:r>
      <w:r w:rsidRPr="004456DE">
        <w:rPr>
          <w:rFonts w:ascii="Arial" w:eastAsia="Times New Roman" w:hAnsi="Arial" w:cs="Arial"/>
          <w:color w:val="2D2D2D"/>
          <w:spacing w:val="2"/>
          <w:sz w:val="21"/>
          <w:szCs w:val="21"/>
          <w:lang w:eastAsia="ru-RU"/>
        </w:rPr>
        <w:t> - силиконовый герметик; </w:t>
      </w:r>
      <w:r w:rsidRPr="004456DE">
        <w:rPr>
          <w:rFonts w:ascii="Arial" w:eastAsia="Times New Roman" w:hAnsi="Arial" w:cs="Arial"/>
          <w:i/>
          <w:iCs/>
          <w:color w:val="2D2D2D"/>
          <w:spacing w:val="2"/>
          <w:sz w:val="21"/>
          <w:szCs w:val="21"/>
          <w:lang w:eastAsia="ru-RU"/>
        </w:rPr>
        <w:t>7</w:t>
      </w:r>
      <w:r w:rsidRPr="004456DE">
        <w:rPr>
          <w:rFonts w:ascii="Arial" w:eastAsia="Times New Roman" w:hAnsi="Arial" w:cs="Arial"/>
          <w:color w:val="2D2D2D"/>
          <w:spacing w:val="2"/>
          <w:sz w:val="21"/>
          <w:szCs w:val="21"/>
          <w:lang w:eastAsia="ru-RU"/>
        </w:rPr>
        <w:t> - строительный шуруп; </w:t>
      </w:r>
      <w:r w:rsidRPr="004456DE">
        <w:rPr>
          <w:rFonts w:ascii="Arial" w:eastAsia="Times New Roman" w:hAnsi="Arial" w:cs="Arial"/>
          <w:i/>
          <w:iCs/>
          <w:color w:val="2D2D2D"/>
          <w:spacing w:val="2"/>
          <w:sz w:val="21"/>
          <w:szCs w:val="21"/>
          <w:lang w:eastAsia="ru-RU"/>
        </w:rPr>
        <w:t>8</w:t>
      </w:r>
      <w:r w:rsidRPr="004456DE">
        <w:rPr>
          <w:rFonts w:ascii="Arial" w:eastAsia="Times New Roman" w:hAnsi="Arial" w:cs="Arial"/>
          <w:color w:val="2D2D2D"/>
          <w:spacing w:val="2"/>
          <w:sz w:val="21"/>
          <w:szCs w:val="21"/>
          <w:lang w:eastAsia="ru-RU"/>
        </w:rPr>
        <w:t> - анкерная пластина;</w:t>
      </w:r>
      <w:r w:rsidRPr="004456DE">
        <w:rPr>
          <w:rFonts w:ascii="Arial" w:eastAsia="Times New Roman" w:hAnsi="Arial" w:cs="Arial"/>
          <w:i/>
          <w:iCs/>
          <w:color w:val="2D2D2D"/>
          <w:spacing w:val="2"/>
          <w:sz w:val="21"/>
          <w:szCs w:val="21"/>
          <w:lang w:eastAsia="ru-RU"/>
        </w:rPr>
        <w:t>9</w:t>
      </w:r>
      <w:r w:rsidRPr="004456DE">
        <w:rPr>
          <w:rFonts w:ascii="Arial" w:eastAsia="Times New Roman" w:hAnsi="Arial" w:cs="Arial"/>
          <w:color w:val="2D2D2D"/>
          <w:spacing w:val="2"/>
          <w:sz w:val="21"/>
          <w:szCs w:val="21"/>
          <w:lang w:eastAsia="ru-RU"/>
        </w:rPr>
        <w:t> - силиконовый герметик; </w:t>
      </w:r>
      <w:r w:rsidRPr="004456DE">
        <w:rPr>
          <w:rFonts w:ascii="Arial" w:eastAsia="Times New Roman" w:hAnsi="Arial" w:cs="Arial"/>
          <w:i/>
          <w:iCs/>
          <w:color w:val="2D2D2D"/>
          <w:spacing w:val="2"/>
          <w:sz w:val="21"/>
          <w:szCs w:val="21"/>
          <w:lang w:eastAsia="ru-RU"/>
        </w:rPr>
        <w:t>10</w:t>
      </w:r>
      <w:r w:rsidRPr="004456DE">
        <w:rPr>
          <w:rFonts w:ascii="Arial" w:eastAsia="Times New Roman" w:hAnsi="Arial" w:cs="Arial"/>
          <w:color w:val="2D2D2D"/>
          <w:spacing w:val="2"/>
          <w:sz w:val="21"/>
          <w:szCs w:val="21"/>
          <w:lang w:eastAsia="ru-RU"/>
        </w:rPr>
        <w:t> - пароизоляционная лента; </w:t>
      </w:r>
      <w:r w:rsidRPr="004456DE">
        <w:rPr>
          <w:rFonts w:ascii="Arial" w:eastAsia="Times New Roman" w:hAnsi="Arial" w:cs="Arial"/>
          <w:i/>
          <w:iCs/>
          <w:color w:val="2D2D2D"/>
          <w:spacing w:val="2"/>
          <w:sz w:val="21"/>
          <w:szCs w:val="21"/>
          <w:lang w:eastAsia="ru-RU"/>
        </w:rPr>
        <w:t>11</w:t>
      </w:r>
      <w:r w:rsidRPr="004456DE">
        <w:rPr>
          <w:rFonts w:ascii="Arial" w:eastAsia="Times New Roman" w:hAnsi="Arial" w:cs="Arial"/>
          <w:color w:val="2D2D2D"/>
          <w:spacing w:val="2"/>
          <w:sz w:val="21"/>
          <w:szCs w:val="21"/>
          <w:lang w:eastAsia="ru-RU"/>
        </w:rPr>
        <w:t> - опорный брусок; </w:t>
      </w:r>
      <w:r w:rsidRPr="004456DE">
        <w:rPr>
          <w:rFonts w:ascii="Arial" w:eastAsia="Times New Roman" w:hAnsi="Arial" w:cs="Arial"/>
          <w:i/>
          <w:iCs/>
          <w:color w:val="2D2D2D"/>
          <w:spacing w:val="2"/>
          <w:sz w:val="21"/>
          <w:szCs w:val="21"/>
          <w:lang w:eastAsia="ru-RU"/>
        </w:rPr>
        <w:t>12</w:t>
      </w:r>
      <w:r w:rsidRPr="004456DE">
        <w:rPr>
          <w:rFonts w:ascii="Arial" w:eastAsia="Times New Roman" w:hAnsi="Arial" w:cs="Arial"/>
          <w:color w:val="2D2D2D"/>
          <w:spacing w:val="2"/>
          <w:sz w:val="21"/>
          <w:szCs w:val="21"/>
          <w:lang w:eastAsia="ru-RU"/>
        </w:rPr>
        <w:t> - строительный шуруп; </w:t>
      </w:r>
      <w:r w:rsidRPr="004456DE">
        <w:rPr>
          <w:rFonts w:ascii="Arial" w:eastAsia="Times New Roman" w:hAnsi="Arial" w:cs="Arial"/>
          <w:i/>
          <w:iCs/>
          <w:color w:val="2D2D2D"/>
          <w:spacing w:val="2"/>
          <w:sz w:val="21"/>
          <w:szCs w:val="21"/>
          <w:lang w:eastAsia="ru-RU"/>
        </w:rPr>
        <w:t>13</w:t>
      </w:r>
      <w:r w:rsidRPr="004456DE">
        <w:rPr>
          <w:rFonts w:ascii="Arial" w:eastAsia="Times New Roman" w:hAnsi="Arial" w:cs="Arial"/>
          <w:color w:val="2D2D2D"/>
          <w:spacing w:val="2"/>
          <w:sz w:val="21"/>
          <w:szCs w:val="21"/>
          <w:lang w:eastAsia="ru-RU"/>
        </w:rPr>
        <w:t xml:space="preserve"> - </w:t>
      </w:r>
      <w:proofErr w:type="spellStart"/>
      <w:r w:rsidRPr="004456DE">
        <w:rPr>
          <w:rFonts w:ascii="Arial" w:eastAsia="Times New Roman" w:hAnsi="Arial" w:cs="Arial"/>
          <w:color w:val="2D2D2D"/>
          <w:spacing w:val="2"/>
          <w:sz w:val="21"/>
          <w:szCs w:val="21"/>
          <w:lang w:eastAsia="ru-RU"/>
        </w:rPr>
        <w:t>антисептированный</w:t>
      </w:r>
      <w:proofErr w:type="spellEnd"/>
      <w:r w:rsidRPr="004456DE">
        <w:rPr>
          <w:rFonts w:ascii="Arial" w:eastAsia="Times New Roman" w:hAnsi="Arial" w:cs="Arial"/>
          <w:color w:val="2D2D2D"/>
          <w:spacing w:val="2"/>
          <w:sz w:val="21"/>
          <w:szCs w:val="21"/>
          <w:lang w:eastAsia="ru-RU"/>
        </w:rPr>
        <w:t xml:space="preserve"> брусок</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Рисунок В.9 - Узел нижнего узла примыкания деревянного оконного блока к проему в деревянной стене </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4456DE">
        <w:rPr>
          <w:rFonts w:ascii="Arial" w:eastAsia="Times New Roman" w:hAnsi="Arial" w:cs="Arial"/>
          <w:color w:val="3C3C3C"/>
          <w:spacing w:val="2"/>
          <w:sz w:val="41"/>
          <w:szCs w:val="41"/>
          <w:lang w:eastAsia="ru-RU"/>
        </w:rPr>
        <w:t>Приложение Г (обязательное). Правила закрепления оконных блоков в стеновых проемах</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Приложение Г</w:t>
      </w:r>
      <w:r w:rsidRPr="004456DE">
        <w:rPr>
          <w:rFonts w:ascii="Arial" w:eastAsia="Times New Roman" w:hAnsi="Arial" w:cs="Arial"/>
          <w:color w:val="2D2D2D"/>
          <w:spacing w:val="2"/>
          <w:sz w:val="21"/>
          <w:szCs w:val="21"/>
          <w:lang w:eastAsia="ru-RU"/>
        </w:rPr>
        <w:br/>
        <w:t>(обязательное)</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Г.1 Установка и крепление оконных блоков</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Г.1.1 Выбор места установки оконного блока по глубине стенового проема определяют согласно проектному решению. При этом следует учитывать значения монтажных зазоров в соответствии с 5.6.1.</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t xml:space="preserve">Г.1.2 Оконные блоки устанавливают по уровню в пределах допускаемых отклонений и временно фиксируют установочными клиньями или иным способом в местах угловых соединений коробок и импостов. После установки и временной фиксации коробку оконного блока крепят к стеновому проему с помощью крепежных элементов (см. рисунок Б.1). Установочные клинья удаляют перед устройством утеплительного слоя монтажного шва. При установке оконных блоков допускается использовать опорные колодки, которые после крепления разворачивают из монтажного положения в </w:t>
      </w:r>
      <w:proofErr w:type="gramStart"/>
      <w:r w:rsidRPr="004456DE">
        <w:rPr>
          <w:rFonts w:ascii="Arial" w:eastAsia="Times New Roman" w:hAnsi="Arial" w:cs="Arial"/>
          <w:color w:val="2D2D2D"/>
          <w:spacing w:val="2"/>
          <w:sz w:val="21"/>
          <w:szCs w:val="21"/>
          <w:lang w:eastAsia="ru-RU"/>
        </w:rPr>
        <w:t>рабочее</w:t>
      </w:r>
      <w:proofErr w:type="gramEnd"/>
      <w:r w:rsidRPr="004456DE">
        <w:rPr>
          <w:rFonts w:ascii="Arial" w:eastAsia="Times New Roman" w:hAnsi="Arial" w:cs="Arial"/>
          <w:color w:val="2D2D2D"/>
          <w:spacing w:val="2"/>
          <w:sz w:val="21"/>
          <w:szCs w:val="21"/>
          <w:lang w:eastAsia="ru-RU"/>
        </w:rPr>
        <w:t xml:space="preserve"> (см. рисунки Б.2 и Б.3), места их установки заполняют утеплительным материалом с наружной и внутренней стороны.</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Г.1 - Схемы крепления оконных блоков к стене</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drawing>
          <wp:inline distT="0" distB="0" distL="0" distR="0">
            <wp:extent cx="5534025" cy="2698900"/>
            <wp:effectExtent l="0" t="0" r="0" b="6350"/>
            <wp:docPr id="76" name="Рисунок 76" descr="ГОСТ 30971-2012 Швы монтажные узлов примыкания оконных блоков к стеновым проемам. Общие технические условия">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ОСТ 30971-2012 Швы монтажные узлов примыкания оконных блоков к стеновым проемам. Общие технические условия">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45174" cy="2704337"/>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Рисунок Г.1 - Схемы крепления оконных блоков к стене</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Г.1.3 Выбор крепежных элементов и их глубину заделки в стене устанавливают в РД на основании расчета несущей способности крепежа.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Расстояние между точками закрепления окна по контуру проема устанавливают на основании технических требований производителя профильной системы.</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Расстояние от внутреннего угла коробки до крепежного элемента не должно превышать 150-180 мм; от узла </w:t>
      </w:r>
      <w:proofErr w:type="spellStart"/>
      <w:r w:rsidRPr="004456DE">
        <w:rPr>
          <w:rFonts w:ascii="Arial" w:eastAsia="Times New Roman" w:hAnsi="Arial" w:cs="Arial"/>
          <w:color w:val="2D2D2D"/>
          <w:spacing w:val="2"/>
          <w:sz w:val="21"/>
          <w:szCs w:val="21"/>
          <w:lang w:eastAsia="ru-RU"/>
        </w:rPr>
        <w:t>импостного</w:t>
      </w:r>
      <w:proofErr w:type="spellEnd"/>
      <w:r w:rsidRPr="004456DE">
        <w:rPr>
          <w:rFonts w:ascii="Arial" w:eastAsia="Times New Roman" w:hAnsi="Arial" w:cs="Arial"/>
          <w:color w:val="2D2D2D"/>
          <w:spacing w:val="2"/>
          <w:sz w:val="21"/>
          <w:szCs w:val="21"/>
          <w:lang w:eastAsia="ru-RU"/>
        </w:rPr>
        <w:t xml:space="preserve"> соединения до крепежного элемента - 120-180 мм.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Минимальные расстояния между крепежными элементами не должны превышать </w:t>
      </w:r>
      <w:proofErr w:type="gramStart"/>
      <w:r w:rsidRPr="004456DE">
        <w:rPr>
          <w:rFonts w:ascii="Arial" w:eastAsia="Times New Roman" w:hAnsi="Arial" w:cs="Arial"/>
          <w:color w:val="2D2D2D"/>
          <w:spacing w:val="2"/>
          <w:sz w:val="21"/>
          <w:szCs w:val="21"/>
          <w:lang w:eastAsia="ru-RU"/>
        </w:rPr>
        <w:t>указанных</w:t>
      </w:r>
      <w:proofErr w:type="gramEnd"/>
      <w:r w:rsidRPr="004456DE">
        <w:rPr>
          <w:rFonts w:ascii="Arial" w:eastAsia="Times New Roman" w:hAnsi="Arial" w:cs="Arial"/>
          <w:color w:val="2D2D2D"/>
          <w:spacing w:val="2"/>
          <w:sz w:val="21"/>
          <w:szCs w:val="21"/>
          <w:lang w:eastAsia="ru-RU"/>
        </w:rPr>
        <w:t xml:space="preserve"> в таблице Г.1:</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Таблица Г.1 - Расстояния между крепежными элементами</w:t>
      </w:r>
      <w:r w:rsidRPr="004456DE">
        <w:rPr>
          <w:rFonts w:ascii="Arial" w:eastAsia="Times New Roman" w:hAnsi="Arial" w:cs="Arial"/>
          <w:color w:val="2D2D2D"/>
          <w:spacing w:val="2"/>
          <w:sz w:val="21"/>
          <w:szCs w:val="21"/>
          <w:lang w:eastAsia="ru-RU"/>
        </w:rPr>
        <w:br/>
      </w:r>
    </w:p>
    <w:tbl>
      <w:tblPr>
        <w:tblW w:w="0" w:type="auto"/>
        <w:tblCellMar>
          <w:left w:w="0" w:type="dxa"/>
          <w:right w:w="0" w:type="dxa"/>
        </w:tblCellMar>
        <w:tblLook w:val="04A0" w:firstRow="1" w:lastRow="0" w:firstColumn="1" w:lastColumn="0" w:noHBand="0" w:noVBand="1"/>
      </w:tblPr>
      <w:tblGrid>
        <w:gridCol w:w="3820"/>
        <w:gridCol w:w="2446"/>
        <w:gridCol w:w="3089"/>
      </w:tblGrid>
      <w:tr w:rsidR="004456DE" w:rsidRPr="004456DE" w:rsidTr="004456DE">
        <w:trPr>
          <w:trHeight w:val="15"/>
        </w:trPr>
        <w:tc>
          <w:tcPr>
            <w:tcW w:w="4620"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2957"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3696"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r>
      <w:tr w:rsidR="004456DE" w:rsidRPr="004456DE" w:rsidTr="004456DE">
        <w:tc>
          <w:tcPr>
            <w:tcW w:w="462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lastRenderedPageBreak/>
              <w:t>Наименование</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xml:space="preserve">Ширина коробки, </w:t>
            </w:r>
            <w:proofErr w:type="gramStart"/>
            <w:r w:rsidRPr="004456DE">
              <w:rPr>
                <w:rFonts w:ascii="Times New Roman" w:eastAsia="Times New Roman" w:hAnsi="Times New Roman" w:cs="Times New Roman"/>
                <w:color w:val="2D2D2D"/>
                <w:sz w:val="21"/>
                <w:szCs w:val="21"/>
                <w:lang w:eastAsia="ru-RU"/>
              </w:rPr>
              <w:t>мм</w:t>
            </w:r>
            <w:proofErr w:type="gramEnd"/>
          </w:p>
        </w:tc>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xml:space="preserve">Расстояние между крепежными элементами, </w:t>
            </w:r>
            <w:proofErr w:type="gramStart"/>
            <w:r w:rsidRPr="004456DE">
              <w:rPr>
                <w:rFonts w:ascii="Times New Roman" w:eastAsia="Times New Roman" w:hAnsi="Times New Roman" w:cs="Times New Roman"/>
                <w:color w:val="2D2D2D"/>
                <w:sz w:val="21"/>
                <w:szCs w:val="21"/>
                <w:lang w:eastAsia="ru-RU"/>
              </w:rPr>
              <w:t>мм</w:t>
            </w:r>
            <w:proofErr w:type="gramEnd"/>
          </w:p>
        </w:tc>
      </w:tr>
      <w:tr w:rsidR="004456DE" w:rsidRPr="004456DE" w:rsidTr="004456DE">
        <w:tc>
          <w:tcPr>
            <w:tcW w:w="462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xml:space="preserve">Коробки </w:t>
            </w:r>
            <w:proofErr w:type="gramStart"/>
            <w:r w:rsidRPr="004456DE">
              <w:rPr>
                <w:rFonts w:ascii="Times New Roman" w:eastAsia="Times New Roman" w:hAnsi="Times New Roman" w:cs="Times New Roman"/>
                <w:color w:val="2D2D2D"/>
                <w:sz w:val="21"/>
                <w:szCs w:val="21"/>
                <w:lang w:eastAsia="ru-RU"/>
              </w:rPr>
              <w:t>из</w:t>
            </w:r>
            <w:proofErr w:type="gramEnd"/>
            <w:r w:rsidRPr="004456DE">
              <w:rPr>
                <w:rFonts w:ascii="Times New Roman" w:eastAsia="Times New Roman" w:hAnsi="Times New Roman" w:cs="Times New Roman"/>
                <w:color w:val="2D2D2D"/>
                <w:sz w:val="21"/>
                <w:szCs w:val="21"/>
                <w:lang w:eastAsia="ru-RU"/>
              </w:rPr>
              <w:t>:</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240" w:lineRule="auto"/>
              <w:rPr>
                <w:rFonts w:ascii="Times New Roman" w:eastAsia="Times New Roman" w:hAnsi="Times New Roman" w:cs="Times New Roman"/>
                <w:sz w:val="24"/>
                <w:szCs w:val="24"/>
                <w:lang w:eastAsia="ru-RU"/>
              </w:rPr>
            </w:pPr>
          </w:p>
        </w:tc>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240" w:lineRule="auto"/>
              <w:rPr>
                <w:rFonts w:ascii="Times New Roman" w:eastAsia="Times New Roman" w:hAnsi="Times New Roman" w:cs="Times New Roman"/>
                <w:sz w:val="24"/>
                <w:szCs w:val="24"/>
                <w:lang w:eastAsia="ru-RU"/>
              </w:rPr>
            </w:pPr>
          </w:p>
        </w:tc>
      </w:tr>
      <w:tr w:rsidR="004456DE" w:rsidRPr="004456DE" w:rsidTr="004456DE">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ПВХ профилей белого цвета</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До 62</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700</w:t>
            </w:r>
          </w:p>
        </w:tc>
      </w:tr>
      <w:tr w:rsidR="004456DE" w:rsidRPr="004456DE" w:rsidTr="004456DE">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Св. 62</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600</w:t>
            </w:r>
          </w:p>
        </w:tc>
      </w:tr>
      <w:tr w:rsidR="004456DE" w:rsidRPr="004456DE" w:rsidTr="004456DE">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цветных ПВХ профилей</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До 62</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600</w:t>
            </w:r>
          </w:p>
        </w:tc>
      </w:tr>
      <w:tr w:rsidR="004456DE" w:rsidRPr="004456DE" w:rsidTr="004456DE">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Св. 62</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500</w:t>
            </w:r>
          </w:p>
        </w:tc>
      </w:tr>
      <w:tr w:rsidR="004456DE" w:rsidRPr="004456DE" w:rsidTr="004456DE">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древесины</w: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До 78</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800</w:t>
            </w:r>
          </w:p>
        </w:tc>
      </w:tr>
      <w:tr w:rsidR="004456DE" w:rsidRPr="004456DE" w:rsidTr="004456DE">
        <w:tc>
          <w:tcPr>
            <w:tcW w:w="4620"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Св. 78</w:t>
            </w:r>
          </w:p>
        </w:tc>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700</w:t>
            </w:r>
          </w:p>
        </w:tc>
      </w:tr>
      <w:tr w:rsidR="004456DE" w:rsidRPr="004456DE" w:rsidTr="004456DE">
        <w:tc>
          <w:tcPr>
            <w:tcW w:w="462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 алюминиевых сплавов</w:t>
            </w: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Св. 48</w:t>
            </w:r>
          </w:p>
        </w:tc>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4456DE" w:rsidRPr="004456DE" w:rsidRDefault="004456DE" w:rsidP="004456DE">
            <w:pPr>
              <w:spacing w:after="0" w:line="315" w:lineRule="atLeast"/>
              <w:jc w:val="center"/>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600</w:t>
            </w:r>
          </w:p>
        </w:tc>
      </w:tr>
    </w:tbl>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Г.1.4 Для передачи нагрузок, действующих в плоскости оконного блока, на строительную конструкцию применяют опорные (несущие) колодки из полимерных материалов твердостью не менее 80 ед. по </w:t>
      </w:r>
      <w:proofErr w:type="spellStart"/>
      <w:r w:rsidRPr="004456DE">
        <w:rPr>
          <w:rFonts w:ascii="Arial" w:eastAsia="Times New Roman" w:hAnsi="Arial" w:cs="Arial"/>
          <w:color w:val="2D2D2D"/>
          <w:spacing w:val="2"/>
          <w:sz w:val="21"/>
          <w:szCs w:val="21"/>
          <w:lang w:eastAsia="ru-RU"/>
        </w:rPr>
        <w:t>Шору</w:t>
      </w:r>
      <w:proofErr w:type="spellEnd"/>
      <w:r w:rsidRPr="004456DE">
        <w:rPr>
          <w:rFonts w:ascii="Arial" w:eastAsia="Times New Roman" w:hAnsi="Arial" w:cs="Arial"/>
          <w:color w:val="2D2D2D"/>
          <w:spacing w:val="2"/>
          <w:sz w:val="21"/>
          <w:szCs w:val="21"/>
          <w:lang w:eastAsia="ru-RU"/>
        </w:rPr>
        <w:t xml:space="preserve"> А или пропитанной защитными средствами древесины твердых пород. Число и расположение опорных колодок определяют в технологической документации. Рекомендуемая длина колодки - 100-120 мм. Опорные колодки устанавливают после крепления оконного блока к стеновому проему крепежными элементами.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Пример расположения точек крепления коробки и опорных (несущих) колодок и крепежных деталей при монтаже оконного блока приведен на рисунке Г.2.</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Г.2 - Примеры расположения опорных (несущих) колодок и крепежных деталей</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drawing>
          <wp:inline distT="0" distB="0" distL="0" distR="0">
            <wp:extent cx="5181600" cy="3029244"/>
            <wp:effectExtent l="0" t="0" r="0" b="0"/>
            <wp:docPr id="75" name="Рисунок 75" descr="ГОСТ 30971-2012 Швы монтажные узлов примыкания оконных блоков к стеновым проемам. Общие технические условия">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ГОСТ 30971-2012 Швы монтажные узлов примыкания оконных блоков к стеновым проемам. Общие технические условия">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92239" cy="3035464"/>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Рисунок Г.2 - Примеры расположения опорных (несущих) колодок и крепежных деталей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lastRenderedPageBreak/>
        <w:t>Рисунок Г.3 - Примеры расположения опорных (несущих) колодок и крепежных деталей в одностворчатых оконных блоках</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drawing>
          <wp:inline distT="0" distB="0" distL="0" distR="0">
            <wp:extent cx="5962650" cy="3907829"/>
            <wp:effectExtent l="0" t="0" r="0" b="0"/>
            <wp:docPr id="74" name="Рисунок 74" descr="ГОСТ 30971-2012 Швы монтажные узлов примыкания оконных блоков к стеновым проемам. Общие технические условия">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ГОСТ 30971-2012 Швы монтажные узлов примыкания оконных блоков к стеновым проемам. Общие технические условия">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62650" cy="3907829"/>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Рисунок Г.3 - Примеры расположения опорных (несущих) колодок и крепежных деталей в одностворчатых оконных блоках</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Г.2 Требования к отделке оконных проемов</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Г.2.1 Места примыкания накладных внутренних откосов (независимо от их конструкции) к коробке оконного блока и монтажному шву должны быть герметизированы, при этом должны выполняться мероприятия, исключающие в период эксплуатации проявление трещин и щелей (например, уплотнение примыканий герметиками или другими материалами, обладающими достаточной деформационной устойчивостью).</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color w:val="2D2D2D"/>
          <w:spacing w:val="2"/>
          <w:sz w:val="21"/>
          <w:szCs w:val="21"/>
          <w:lang w:eastAsia="ru-RU"/>
        </w:rPr>
        <w:t>Г.2.2 При установке оконного слива в узлах примыкания к стеновому проему и коробке оконного блока необходимо обеспечивать условия, исключающие попадание влаги в монтажный шов, а под сливами следует устанавливать прокладки (гасители), снижающие шумовое воздействие дождевых капель.</w:t>
      </w:r>
      <w:proofErr w:type="gramEnd"/>
      <w:r w:rsidRPr="004456DE">
        <w:rPr>
          <w:rFonts w:ascii="Arial" w:eastAsia="Times New Roman" w:hAnsi="Arial" w:cs="Arial"/>
          <w:color w:val="2D2D2D"/>
          <w:spacing w:val="2"/>
          <w:sz w:val="21"/>
          <w:szCs w:val="21"/>
          <w:lang w:eastAsia="ru-RU"/>
        </w:rPr>
        <w:t xml:space="preserve"> Угол наклона слива должен быть не менее 100° от вертикальной плоскости.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Г.2.3 Примыкание подоконника к коробке оконного блока должно быть плотным, герметичным и устойчивым к деформационным воздействиям. Установка подоконника проводится на опорные несущие колодки, размеры и число которых должны обеспечивать </w:t>
      </w:r>
      <w:r w:rsidRPr="004456DE">
        <w:rPr>
          <w:rFonts w:ascii="Arial" w:eastAsia="Times New Roman" w:hAnsi="Arial" w:cs="Arial"/>
          <w:color w:val="2D2D2D"/>
          <w:spacing w:val="2"/>
          <w:sz w:val="21"/>
          <w:szCs w:val="21"/>
          <w:lang w:eastAsia="ru-RU"/>
        </w:rPr>
        <w:lastRenderedPageBreak/>
        <w:t>нагрузку в вертикальной плоскости не менее 100 кг. При выносе подоконника более чем на 1/3 ширины от плоскости стены рекомендуется установка дополнительных кронштейнов. Прогиб подоконника не должен быть более 2 мм на 1 м длины.</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4456DE">
        <w:rPr>
          <w:rFonts w:ascii="Arial" w:eastAsia="Times New Roman" w:hAnsi="Arial" w:cs="Arial"/>
          <w:color w:val="3C3C3C"/>
          <w:spacing w:val="2"/>
          <w:sz w:val="41"/>
          <w:szCs w:val="41"/>
          <w:lang w:eastAsia="ru-RU"/>
        </w:rPr>
        <w:t>Приложение</w:t>
      </w:r>
      <w:proofErr w:type="gramStart"/>
      <w:r w:rsidRPr="004456DE">
        <w:rPr>
          <w:rFonts w:ascii="Arial" w:eastAsia="Times New Roman" w:hAnsi="Arial" w:cs="Arial"/>
          <w:color w:val="3C3C3C"/>
          <w:spacing w:val="2"/>
          <w:sz w:val="41"/>
          <w:szCs w:val="41"/>
          <w:lang w:eastAsia="ru-RU"/>
        </w:rPr>
        <w:t xml:space="preserve"> Д</w:t>
      </w:r>
      <w:proofErr w:type="gramEnd"/>
      <w:r w:rsidRPr="004456DE">
        <w:rPr>
          <w:rFonts w:ascii="Arial" w:eastAsia="Times New Roman" w:hAnsi="Arial" w:cs="Arial"/>
          <w:color w:val="3C3C3C"/>
          <w:spacing w:val="2"/>
          <w:sz w:val="41"/>
          <w:szCs w:val="41"/>
          <w:lang w:eastAsia="ru-RU"/>
        </w:rPr>
        <w:t xml:space="preserve"> (обязательное). Расчетный метод </w:t>
      </w:r>
      <w:proofErr w:type="gramStart"/>
      <w:r w:rsidRPr="004456DE">
        <w:rPr>
          <w:rFonts w:ascii="Arial" w:eastAsia="Times New Roman" w:hAnsi="Arial" w:cs="Arial"/>
          <w:color w:val="3C3C3C"/>
          <w:spacing w:val="2"/>
          <w:sz w:val="41"/>
          <w:szCs w:val="41"/>
          <w:lang w:eastAsia="ru-RU"/>
        </w:rPr>
        <w:t>оценки температурного режима узлов примыкания оконных блоков</w:t>
      </w:r>
      <w:proofErr w:type="gramEnd"/>
      <w:r w:rsidRPr="004456DE">
        <w:rPr>
          <w:rFonts w:ascii="Arial" w:eastAsia="Times New Roman" w:hAnsi="Arial" w:cs="Arial"/>
          <w:color w:val="3C3C3C"/>
          <w:spacing w:val="2"/>
          <w:sz w:val="41"/>
          <w:szCs w:val="41"/>
          <w:lang w:eastAsia="ru-RU"/>
        </w:rPr>
        <w:t xml:space="preserve"> к стеновым проемам</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Приложение</w:t>
      </w:r>
      <w:proofErr w:type="gramStart"/>
      <w:r w:rsidRPr="004456DE">
        <w:rPr>
          <w:rFonts w:ascii="Arial" w:eastAsia="Times New Roman" w:hAnsi="Arial" w:cs="Arial"/>
          <w:color w:val="2D2D2D"/>
          <w:spacing w:val="2"/>
          <w:sz w:val="21"/>
          <w:szCs w:val="21"/>
          <w:lang w:eastAsia="ru-RU"/>
        </w:rPr>
        <w:t xml:space="preserve"> Д</w:t>
      </w:r>
      <w:proofErr w:type="gramEnd"/>
      <w:r w:rsidRPr="004456DE">
        <w:rPr>
          <w:rFonts w:ascii="Arial" w:eastAsia="Times New Roman" w:hAnsi="Arial" w:cs="Arial"/>
          <w:color w:val="2D2D2D"/>
          <w:spacing w:val="2"/>
          <w:sz w:val="21"/>
          <w:szCs w:val="21"/>
          <w:lang w:eastAsia="ru-RU"/>
        </w:rPr>
        <w:br/>
        <w:t>(обязательное)</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Д.1 Сущность метода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Данный метод предназначен для оценки температурного режима узлов примыкания оконных блоков к стеновым проемам и выбора наиболее рационального конструктивного решения монтажных швов с учетом геометрической формы, места расположения и теплопроводности герметизирующих материалов, оконных блоков и стеновых конструкций.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Сущность метода заключается в моделировании стационарного процесса теплопередачи через узлы примыканий оконного блока к стеновому проему с использованием соответствующего программного обеспечения.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Д.2 Требования к программному обеспечению</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Д.2.1 Программное обеспечение, с помощью которого выполняют расчет, должно иметь сопровождающую техническую документацию и обеспечивать возможность расчета двухмерного (плоского) или трехмерного (пространственного) температурного поля, тепловых потоков в заданной области ограждающих конструкций при стационарных условиях теплопередачи.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Д.2.2 Ввод исходных данных должен проводиться либо в графическом виде (с экрана монитора, сканера, графического или конструкторского файла), либо в виде табличных данных и обеспечивать возможность задания требуемых характеристик материалов и граничных условий рассчитываемой конструкции в заданной области. Должны быть предусмотрены как использование банка данных, так и возможность введения исходных данных.</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Д.2.3 Представление результатов расчета должно обеспечивать возможность визуализации температурного поля, определение температуры в любой точке рассчитываемой области, определение суммарных входящих и выходящих тепловых потоков через заданные поверхности.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t>Д.2.4 Окончательные результаты расчета должны представляться в документированном виде и включать в себя расчетные температуры наружного и внутреннего воздуха, коэффициенты теплообмена поверхностей, распределение температур по заданному сечению рассчитанного узла.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Д.3 Общие указания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color w:val="2D2D2D"/>
          <w:spacing w:val="2"/>
          <w:sz w:val="21"/>
          <w:szCs w:val="21"/>
          <w:lang w:eastAsia="ru-RU"/>
        </w:rPr>
        <w:t>Д.3.1 Оценка температурного режима узлов примыканий оконного блока к стеновым проемам должна проводиться для следующих характерных сечений (см. рисунок Д.1):</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узла сопряжения оконного блока с простенком (горизонтальное сечение);</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узла сопряжения с подоконником (вертикальное сечение);</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узла сопряжения с перемычками оконного проема (вертикальное сечение);</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узла сопряжения порога балконной двери с плитой перекрытия (для балконных дверей).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roofErr w:type="gramEnd"/>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Д.1 - Схема расположения сечений для проверки температурного режима узлов примыканий оконных блоков к наружным стенам</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753100" cy="3064650"/>
            <wp:effectExtent l="0" t="0" r="0" b="2540"/>
            <wp:docPr id="73" name="Рисунок 7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3064650"/>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 горизонтальное сечение; </w:t>
      </w:r>
      <w:r w:rsidRPr="004456DE">
        <w:rPr>
          <w:rFonts w:ascii="Arial" w:eastAsia="Times New Roman" w:hAnsi="Arial" w:cs="Arial"/>
          <w:i/>
          <w:iCs/>
          <w:color w:val="2D2D2D"/>
          <w:spacing w:val="2"/>
          <w:sz w:val="21"/>
          <w:szCs w:val="21"/>
          <w:lang w:eastAsia="ru-RU"/>
        </w:rPr>
        <w:t>2, 3, 4</w:t>
      </w:r>
      <w:r w:rsidRPr="004456DE">
        <w:rPr>
          <w:rFonts w:ascii="Arial" w:eastAsia="Times New Roman" w:hAnsi="Arial" w:cs="Arial"/>
          <w:color w:val="2D2D2D"/>
          <w:spacing w:val="2"/>
          <w:sz w:val="21"/>
          <w:szCs w:val="21"/>
          <w:lang w:eastAsia="ru-RU"/>
        </w:rPr>
        <w:t> - вертикальные сечения </w:t>
      </w:r>
    </w:p>
    <w:tbl>
      <w:tblPr>
        <w:tblW w:w="0" w:type="auto"/>
        <w:tblCellMar>
          <w:left w:w="0" w:type="dxa"/>
          <w:right w:w="0" w:type="dxa"/>
        </w:tblCellMar>
        <w:tblLook w:val="04A0" w:firstRow="1" w:lastRow="0" w:firstColumn="1" w:lastColumn="0" w:noHBand="0" w:noVBand="1"/>
      </w:tblPr>
      <w:tblGrid>
        <w:gridCol w:w="2008"/>
        <w:gridCol w:w="2483"/>
        <w:gridCol w:w="767"/>
        <w:gridCol w:w="4097"/>
      </w:tblGrid>
      <w:tr w:rsidR="004456DE" w:rsidRPr="004456DE" w:rsidTr="004456DE">
        <w:trPr>
          <w:trHeight w:val="15"/>
        </w:trPr>
        <w:tc>
          <w:tcPr>
            <w:tcW w:w="4620"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4620"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1478"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8501"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r>
      <w:tr w:rsidR="004456DE" w:rsidRPr="004456DE" w:rsidTr="004456DE">
        <w:tc>
          <w:tcPr>
            <w:tcW w:w="4620" w:type="dxa"/>
            <w:tcBorders>
              <w:top w:val="nil"/>
              <w:left w:val="nil"/>
              <w:bottom w:val="nil"/>
              <w:right w:val="nil"/>
            </w:tcBorders>
            <w:tcMar>
              <w:top w:w="0" w:type="dxa"/>
              <w:left w:w="149" w:type="dxa"/>
              <w:bottom w:w="0" w:type="dxa"/>
              <w:right w:w="149" w:type="dxa"/>
            </w:tcMar>
            <w:hideMark/>
          </w:tcPr>
          <w:p w:rsidR="004456DE" w:rsidRPr="004456DE" w:rsidRDefault="004456DE" w:rsidP="004456DE">
            <w:pPr>
              <w:spacing w:after="0" w:line="240" w:lineRule="auto"/>
              <w:rPr>
                <w:rFonts w:ascii="Times New Roman" w:eastAsia="Times New Roman" w:hAnsi="Times New Roman" w:cs="Times New Roman"/>
                <w:sz w:val="24"/>
                <w:szCs w:val="24"/>
                <w:lang w:eastAsia="ru-RU"/>
              </w:rPr>
            </w:pPr>
          </w:p>
        </w:tc>
        <w:tc>
          <w:tcPr>
            <w:tcW w:w="4620" w:type="dxa"/>
            <w:tcBorders>
              <w:top w:val="nil"/>
              <w:left w:val="nil"/>
              <w:bottom w:val="nil"/>
              <w:right w:val="nil"/>
            </w:tcBorders>
            <w:tcMar>
              <w:top w:w="0" w:type="dxa"/>
              <w:left w:w="149" w:type="dxa"/>
              <w:bottom w:w="0" w:type="dxa"/>
              <w:right w:w="149"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а) оконный блок</w:t>
            </w:r>
          </w:p>
        </w:tc>
        <w:tc>
          <w:tcPr>
            <w:tcW w:w="1478" w:type="dxa"/>
            <w:tcBorders>
              <w:top w:val="nil"/>
              <w:left w:val="nil"/>
              <w:bottom w:val="nil"/>
              <w:right w:val="nil"/>
            </w:tcBorders>
            <w:tcMar>
              <w:top w:w="0" w:type="dxa"/>
              <w:left w:w="149" w:type="dxa"/>
              <w:bottom w:w="0" w:type="dxa"/>
              <w:right w:w="149" w:type="dxa"/>
            </w:tcMar>
            <w:hideMark/>
          </w:tcPr>
          <w:p w:rsidR="004456DE" w:rsidRPr="004456DE" w:rsidRDefault="004456DE" w:rsidP="004456DE">
            <w:pPr>
              <w:spacing w:after="0" w:line="240" w:lineRule="auto"/>
              <w:rPr>
                <w:rFonts w:ascii="Times New Roman" w:eastAsia="Times New Roman" w:hAnsi="Times New Roman" w:cs="Times New Roman"/>
                <w:sz w:val="24"/>
                <w:szCs w:val="24"/>
                <w:lang w:eastAsia="ru-RU"/>
              </w:rPr>
            </w:pPr>
          </w:p>
        </w:tc>
        <w:tc>
          <w:tcPr>
            <w:tcW w:w="8501" w:type="dxa"/>
            <w:tcBorders>
              <w:top w:val="nil"/>
              <w:left w:val="nil"/>
              <w:bottom w:val="nil"/>
              <w:right w:val="nil"/>
            </w:tcBorders>
            <w:tcMar>
              <w:top w:w="0" w:type="dxa"/>
              <w:left w:w="149" w:type="dxa"/>
              <w:bottom w:w="0" w:type="dxa"/>
              <w:right w:w="149"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б) балконная дверь</w:t>
            </w:r>
          </w:p>
        </w:tc>
      </w:tr>
    </w:tbl>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Д.1 - Схема расположения сечений для проверки температурного режима узлов примыканий оконных блоков к наружным стенам</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br/>
      </w:r>
      <w:r w:rsidRPr="004456DE">
        <w:rPr>
          <w:rFonts w:ascii="Arial" w:eastAsia="Times New Roman" w:hAnsi="Arial" w:cs="Arial"/>
          <w:color w:val="2D2D2D"/>
          <w:spacing w:val="2"/>
          <w:sz w:val="21"/>
          <w:szCs w:val="21"/>
          <w:lang w:eastAsia="ru-RU"/>
        </w:rPr>
        <w:br/>
        <w:t>При использовании программы расчета трехмерных температурных полей оценка температурного режима указанных сечений может проводиться на основе расчета одного пространственного блока, включающего в себя фрагмент наружной стены с заполнением оконного проема.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Д.3.2 Размеры расчетной области рекомендуется принимать:</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для поверхностей, граничащих с наружным и внутренним воздухом, - в соответствии с очертаниями конструктивных элементов ограждений;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для поверхностей (сечений), ограничивающих расчетную область, - по осям симметрии ограждающих конструкций или на расстоянии не менее четырех толщин конструктивного элемента, попадающего в сечение.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Д.3.3 Граничные условия следует принимать:</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для поверхностей, граничащих с наружным и внутренним воздухом, - в соответствии с нормами проектирования соответствующих зданий и сооружений и климатическим районом строительства;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для поверхностей (сечений), ограничивающих расчетную область, тепловой поток и коэффициенты теплоотдачи, - равными нулю.</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Д.3.4 Расчет температурного режима узлов примыкания рекомендуется проводить в следующем порядке:</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определяют размеры расчетной области и выбирают характерные сечения;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составляют расчетные схемы узлов примыкания, при этом сложные конфигурации участков, например криволинейные, заменяют более простыми, если эта конфигурация имеет незначительное влияние в теплотехническом отношении;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w:t>
      </w:r>
      <w:proofErr w:type="gramStart"/>
      <w:r w:rsidRPr="004456DE">
        <w:rPr>
          <w:rFonts w:ascii="Arial" w:eastAsia="Times New Roman" w:hAnsi="Arial" w:cs="Arial"/>
          <w:color w:val="2D2D2D"/>
          <w:spacing w:val="2"/>
          <w:sz w:val="21"/>
          <w:szCs w:val="21"/>
          <w:lang w:eastAsia="ru-RU"/>
        </w:rPr>
        <w:t>проводят подготовку и ввод в программу исходных данных: геометрических размеров, расчетных коэффициентов теплопроводности, расчетных температур наружного и внутреннего воздуха, расчетных коэффициентов теплоотдачи участков поверхностей;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выполняют расчет температурного поля;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проводят визуализацию результатов расчета, анализируют характер распределения температур в рассматриваемой области, определяют температуру внутренней и наружной поверхностей в отдельных точках; устанавливают минимальную температуру внутренней поверхности;</w:t>
      </w:r>
      <w:proofErr w:type="gramEnd"/>
      <w:r w:rsidRPr="004456DE">
        <w:rPr>
          <w:rFonts w:ascii="Arial" w:eastAsia="Times New Roman" w:hAnsi="Arial" w:cs="Arial"/>
          <w:color w:val="2D2D2D"/>
          <w:spacing w:val="2"/>
          <w:sz w:val="21"/>
          <w:szCs w:val="21"/>
          <w:lang w:eastAsia="ru-RU"/>
        </w:rPr>
        <w:t xml:space="preserve"> результаты расчета сопоставляют с требованиями настоящего стандарта и других НД; определяют суммарный тепловой поток, входящий в расчетную область; при необходимости конструктивное решение узла примыкания изменяют и проводят повторные </w:t>
      </w:r>
      <w:r w:rsidRPr="004456DE">
        <w:rPr>
          <w:rFonts w:ascii="Arial" w:eastAsia="Times New Roman" w:hAnsi="Arial" w:cs="Arial"/>
          <w:color w:val="2D2D2D"/>
          <w:spacing w:val="2"/>
          <w:sz w:val="21"/>
          <w:szCs w:val="21"/>
          <w:lang w:eastAsia="ru-RU"/>
        </w:rPr>
        <w:lastRenderedPageBreak/>
        <w:t>расчеты;</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составляют документированный отчет по результатам расчетов.</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Д.4 Основные требования к сопровождающей технической документации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Сопровождающая техническая документация должна содержать:</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область применения программного средства;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сведения о сертификации программной продукции;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подробное описание назначения программы и ее функций;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описание математических моделей, используемых в программе;</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сведения о специалисте, выполнившем расчет, и его квалификации.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Д.5 Пример расчета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Необходимо провести расчет температурного поля и оценить возможность выпадения конденсата на поверхности узла примыкания оконного блока из клееной древесины по </w:t>
      </w:r>
      <w:hyperlink r:id="rId89" w:history="1">
        <w:r w:rsidRPr="004456DE">
          <w:rPr>
            <w:rFonts w:ascii="Arial" w:eastAsia="Times New Roman" w:hAnsi="Arial" w:cs="Arial"/>
            <w:color w:val="00466E"/>
            <w:spacing w:val="2"/>
            <w:sz w:val="21"/>
            <w:szCs w:val="21"/>
            <w:u w:val="single"/>
            <w:lang w:eastAsia="ru-RU"/>
          </w:rPr>
          <w:t>ГОСТ 24700</w:t>
        </w:r>
      </w:hyperlink>
      <w:r w:rsidRPr="004456DE">
        <w:rPr>
          <w:rFonts w:ascii="Arial" w:eastAsia="Times New Roman" w:hAnsi="Arial" w:cs="Arial"/>
          <w:color w:val="2D2D2D"/>
          <w:spacing w:val="2"/>
          <w:sz w:val="21"/>
          <w:szCs w:val="21"/>
          <w:lang w:eastAsia="ru-RU"/>
        </w:rPr>
        <w:t xml:space="preserve"> к простенку однослойной кирпичной стены из полнотелого кирпича на цементно-песчаном растворе (горизонтальное сечение). Наружный гидроизоляционный слой - предварительно сжатая уплотнительная лента, центральный слой - пенный утеплитель, внутренний слой - пароизоляционная лента. Поверхность оконного откоса утеплена </w:t>
      </w:r>
      <w:proofErr w:type="spellStart"/>
      <w:r w:rsidRPr="004456DE">
        <w:rPr>
          <w:rFonts w:ascii="Arial" w:eastAsia="Times New Roman" w:hAnsi="Arial" w:cs="Arial"/>
          <w:color w:val="2D2D2D"/>
          <w:spacing w:val="2"/>
          <w:sz w:val="21"/>
          <w:szCs w:val="21"/>
          <w:lang w:eastAsia="ru-RU"/>
        </w:rPr>
        <w:t>термовкладышем</w:t>
      </w:r>
      <w:proofErr w:type="spellEnd"/>
      <w:r w:rsidRPr="004456DE">
        <w:rPr>
          <w:rFonts w:ascii="Arial" w:eastAsia="Times New Roman" w:hAnsi="Arial" w:cs="Arial"/>
          <w:color w:val="2D2D2D"/>
          <w:spacing w:val="2"/>
          <w:sz w:val="21"/>
          <w:szCs w:val="21"/>
          <w:lang w:eastAsia="ru-RU"/>
        </w:rPr>
        <w:t xml:space="preserve"> из </w:t>
      </w:r>
      <w:proofErr w:type="spellStart"/>
      <w:r w:rsidRPr="004456DE">
        <w:rPr>
          <w:rFonts w:ascii="Arial" w:eastAsia="Times New Roman" w:hAnsi="Arial" w:cs="Arial"/>
          <w:color w:val="2D2D2D"/>
          <w:spacing w:val="2"/>
          <w:sz w:val="21"/>
          <w:szCs w:val="21"/>
          <w:lang w:eastAsia="ru-RU"/>
        </w:rPr>
        <w:t>экструдированного</w:t>
      </w:r>
      <w:proofErr w:type="spellEnd"/>
      <w:r w:rsidRPr="004456DE">
        <w:rPr>
          <w:rFonts w:ascii="Arial" w:eastAsia="Times New Roman" w:hAnsi="Arial" w:cs="Arial"/>
          <w:color w:val="2D2D2D"/>
          <w:spacing w:val="2"/>
          <w:sz w:val="21"/>
          <w:szCs w:val="21"/>
          <w:lang w:eastAsia="ru-RU"/>
        </w:rPr>
        <w:t xml:space="preserve"> </w:t>
      </w:r>
      <w:proofErr w:type="spellStart"/>
      <w:r w:rsidRPr="004456DE">
        <w:rPr>
          <w:rFonts w:ascii="Arial" w:eastAsia="Times New Roman" w:hAnsi="Arial" w:cs="Arial"/>
          <w:color w:val="2D2D2D"/>
          <w:spacing w:val="2"/>
          <w:sz w:val="21"/>
          <w:szCs w:val="21"/>
          <w:lang w:eastAsia="ru-RU"/>
        </w:rPr>
        <w:t>пенополистирола</w:t>
      </w:r>
      <w:proofErr w:type="spellEnd"/>
      <w:r w:rsidRPr="004456DE">
        <w:rPr>
          <w:rFonts w:ascii="Arial" w:eastAsia="Times New Roman" w:hAnsi="Arial" w:cs="Arial"/>
          <w:color w:val="2D2D2D"/>
          <w:spacing w:val="2"/>
          <w:sz w:val="21"/>
          <w:szCs w:val="21"/>
          <w:lang w:eastAsia="ru-RU"/>
        </w:rPr>
        <w:t xml:space="preserve"> толщиной 25 мм. Основные размеры и характеристика материалов оконного блока и наружной стены представлены на рисунке Д.2.</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Исходные данные: расчетная температура внутреннего воздуха </w:t>
      </w:r>
      <w:r>
        <w:rPr>
          <w:rFonts w:ascii="Arial" w:eastAsia="Times New Roman" w:hAnsi="Arial" w:cs="Arial"/>
          <w:noProof/>
          <w:color w:val="2D2D2D"/>
          <w:spacing w:val="2"/>
          <w:sz w:val="21"/>
          <w:szCs w:val="21"/>
          <w:lang w:eastAsia="ru-RU"/>
        </w:rPr>
        <mc:AlternateContent>
          <mc:Choice Requires="wps">
            <w:drawing>
              <wp:inline distT="0" distB="0" distL="0" distR="0">
                <wp:extent cx="371475" cy="257175"/>
                <wp:effectExtent l="0" t="0" r="0" b="0"/>
                <wp:docPr id="72" name="Прямоугольник 7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ГОСТ 30971-2012 Швы монтажные узлов примыкания оконных блоков к стеновым проемам. Общие технические условия" style="width:29.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FoaQ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20</w:t>
      </w:r>
      <w:proofErr w:type="gramStart"/>
      <w:r w:rsidRPr="004456DE">
        <w:rPr>
          <w:rFonts w:ascii="Arial" w:eastAsia="Times New Roman" w:hAnsi="Arial" w:cs="Arial"/>
          <w:color w:val="2D2D2D"/>
          <w:spacing w:val="2"/>
          <w:sz w:val="21"/>
          <w:szCs w:val="21"/>
          <w:lang w:eastAsia="ru-RU"/>
        </w:rPr>
        <w:t xml:space="preserve"> °С</w:t>
      </w:r>
      <w:proofErr w:type="gramEnd"/>
      <w:r w:rsidRPr="004456DE">
        <w:rPr>
          <w:rFonts w:ascii="Arial" w:eastAsia="Times New Roman" w:hAnsi="Arial" w:cs="Arial"/>
          <w:color w:val="2D2D2D"/>
          <w:spacing w:val="2"/>
          <w:sz w:val="21"/>
          <w:szCs w:val="21"/>
          <w:lang w:eastAsia="ru-RU"/>
        </w:rPr>
        <w:t>; расчетная температура наружного воздуха </w:t>
      </w:r>
      <w:r>
        <w:rPr>
          <w:rFonts w:ascii="Arial" w:eastAsia="Times New Roman" w:hAnsi="Arial" w:cs="Arial"/>
          <w:noProof/>
          <w:color w:val="2D2D2D"/>
          <w:spacing w:val="2"/>
          <w:sz w:val="21"/>
          <w:szCs w:val="21"/>
          <w:lang w:eastAsia="ru-RU"/>
        </w:rPr>
        <mc:AlternateContent>
          <mc:Choice Requires="wps">
            <w:drawing>
              <wp:inline distT="0" distB="0" distL="0" distR="0">
                <wp:extent cx="371475" cy="257175"/>
                <wp:effectExtent l="0" t="0" r="0" b="0"/>
                <wp:docPr id="71" name="Прямоугольник 7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ГОСТ 30971-2012 Швы монтажные узлов примыкания оконных блоков к стеновым проемам. Общие технические условия" style="width:29.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B+aQ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минус 28 °С; температура "точки росы" </w:t>
      </w:r>
      <w:r>
        <w:rPr>
          <w:rFonts w:ascii="Arial" w:eastAsia="Times New Roman" w:hAnsi="Arial" w:cs="Arial"/>
          <w:noProof/>
          <w:color w:val="2D2D2D"/>
          <w:spacing w:val="2"/>
          <w:sz w:val="21"/>
          <w:szCs w:val="21"/>
          <w:lang w:eastAsia="ru-RU"/>
        </w:rPr>
        <mc:AlternateContent>
          <mc:Choice Requires="wps">
            <w:drawing>
              <wp:inline distT="0" distB="0" distL="0" distR="0">
                <wp:extent cx="295275" cy="238125"/>
                <wp:effectExtent l="0" t="0" r="0" b="0"/>
                <wp:docPr id="70" name="Прямоугольник 7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ГОСТ 30971-2012 Швы монтажные узлов примыкания оконных блоков к стеновым проемам. Общие технические условия" style="width:23.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10,7 °С; расчетный коэффициент теплоотдачи внутренней поверхности стены </w:t>
      </w:r>
      <w:r>
        <w:rPr>
          <w:rFonts w:ascii="Arial" w:eastAsia="Times New Roman" w:hAnsi="Arial" w:cs="Arial"/>
          <w:noProof/>
          <w:color w:val="2D2D2D"/>
          <w:spacing w:val="2"/>
          <w:sz w:val="21"/>
          <w:szCs w:val="21"/>
          <w:lang w:eastAsia="ru-RU"/>
        </w:rPr>
        <w:drawing>
          <wp:inline distT="0" distB="0" distL="0" distR="0">
            <wp:extent cx="466725" cy="257175"/>
            <wp:effectExtent l="0" t="0" r="9525" b="9525"/>
            <wp:docPr id="69" name="Рисунок 6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8,7 Вт/(м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8" name="Прямоугольник 6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c8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CdVfc8&#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·°С), расчетный коэффициент теплоотдачи внутренней поверхности оконного блока </w:t>
      </w:r>
      <w:r>
        <w:rPr>
          <w:rFonts w:ascii="Arial" w:eastAsia="Times New Roman" w:hAnsi="Arial" w:cs="Arial"/>
          <w:noProof/>
          <w:color w:val="2D2D2D"/>
          <w:spacing w:val="2"/>
          <w:sz w:val="21"/>
          <w:szCs w:val="21"/>
          <w:lang w:eastAsia="ru-RU"/>
        </w:rPr>
        <w:drawing>
          <wp:inline distT="0" distB="0" distL="0" distR="0">
            <wp:extent cx="485775" cy="257175"/>
            <wp:effectExtent l="0" t="0" r="9525" b="9525"/>
            <wp:docPr id="67" name="Рисунок 6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8,0 Вт/(м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6" name="Прямоугольник 6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5+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CZVs5+&#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·°С), коэффициент теплоотдачи наружной поверхности стены и оконного блока </w:t>
      </w:r>
      <w:r>
        <w:rPr>
          <w:rFonts w:ascii="Arial" w:eastAsia="Times New Roman" w:hAnsi="Arial" w:cs="Arial"/>
          <w:noProof/>
          <w:color w:val="2D2D2D"/>
          <w:spacing w:val="2"/>
          <w:sz w:val="21"/>
          <w:szCs w:val="21"/>
          <w:lang w:eastAsia="ru-RU"/>
        </w:rPr>
        <mc:AlternateContent>
          <mc:Choice Requires="wps">
            <w:drawing>
              <wp:inline distT="0" distB="0" distL="0" distR="0">
                <wp:extent cx="352425" cy="219075"/>
                <wp:effectExtent l="0" t="0" r="0" b="0"/>
                <wp:docPr id="65" name="Прямоугольник 6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ГОСТ 30971-2012 Швы монтажные узлов примыкания оконных блоков к стеновым проемам. Общие технические условия" style="width:27.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maAMAAJE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23,0 Вт/(м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64" name="Прямоугольник 6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HBl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D14HBl&#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·°С).</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Расчетная область узла примыкания принята по осям симметрии оконного блока и простенка наружной стены. </w:t>
      </w:r>
      <w:proofErr w:type="gramStart"/>
      <w:r w:rsidRPr="004456DE">
        <w:rPr>
          <w:rFonts w:ascii="Arial" w:eastAsia="Times New Roman" w:hAnsi="Arial" w:cs="Arial"/>
          <w:color w:val="2D2D2D"/>
          <w:spacing w:val="2"/>
          <w:sz w:val="21"/>
          <w:szCs w:val="21"/>
          <w:lang w:eastAsia="ru-RU"/>
        </w:rPr>
        <w:t>Расчетная схема представлена на рисунке Д.2а), схема задания граничных условий на рисунке Д.2б).</w:t>
      </w:r>
      <w:r w:rsidRPr="004456DE">
        <w:rPr>
          <w:rFonts w:ascii="Arial" w:eastAsia="Times New Roman" w:hAnsi="Arial" w:cs="Arial"/>
          <w:color w:val="2D2D2D"/>
          <w:spacing w:val="2"/>
          <w:sz w:val="21"/>
          <w:szCs w:val="21"/>
          <w:lang w:eastAsia="ru-RU"/>
        </w:rPr>
        <w:br/>
      </w:r>
      <w:proofErr w:type="gramEnd"/>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lastRenderedPageBreak/>
        <w:t xml:space="preserve">Рисунок Д.2 - Расчетная схема и схема </w:t>
      </w:r>
      <w:proofErr w:type="gramStart"/>
      <w:r w:rsidRPr="004456DE">
        <w:rPr>
          <w:rFonts w:ascii="Arial" w:eastAsia="Times New Roman" w:hAnsi="Arial" w:cs="Arial"/>
          <w:color w:val="4C4C4C"/>
          <w:spacing w:val="2"/>
          <w:sz w:val="38"/>
          <w:szCs w:val="38"/>
          <w:lang w:eastAsia="ru-RU"/>
        </w:rPr>
        <w:t>задания граничных условий узла примыкания оконного блока</w:t>
      </w:r>
      <w:proofErr w:type="gramEnd"/>
      <w:r w:rsidRPr="004456DE">
        <w:rPr>
          <w:rFonts w:ascii="Arial" w:eastAsia="Times New Roman" w:hAnsi="Arial" w:cs="Arial"/>
          <w:color w:val="4C4C4C"/>
          <w:spacing w:val="2"/>
          <w:sz w:val="38"/>
          <w:szCs w:val="38"/>
          <w:lang w:eastAsia="ru-RU"/>
        </w:rPr>
        <w:t xml:space="preserve"> к оконному проему</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490425" cy="2971800"/>
            <wp:effectExtent l="0" t="0" r="0" b="0"/>
            <wp:docPr id="63" name="Рисунок 6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91346" cy="2972584"/>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а) Расчетная схема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981450" cy="3404182"/>
            <wp:effectExtent l="0" t="0" r="0" b="6350"/>
            <wp:docPr id="62" name="Рисунок 6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91566" cy="3412832"/>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б) Схема заданий граничных условий</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i/>
          <w:iCs/>
          <w:color w:val="2D2D2D"/>
          <w:spacing w:val="2"/>
          <w:sz w:val="21"/>
          <w:szCs w:val="21"/>
          <w:lang w:eastAsia="ru-RU"/>
        </w:rPr>
        <w:t>1</w:t>
      </w:r>
      <w:r w:rsidRPr="004456DE">
        <w:rPr>
          <w:rFonts w:ascii="Arial" w:eastAsia="Times New Roman" w:hAnsi="Arial" w:cs="Arial"/>
          <w:color w:val="2D2D2D"/>
          <w:spacing w:val="2"/>
          <w:sz w:val="21"/>
          <w:szCs w:val="21"/>
          <w:lang w:eastAsia="ru-RU"/>
        </w:rPr>
        <w:t> - кирпичная кладка </w:t>
      </w:r>
      <w:r>
        <w:rPr>
          <w:rFonts w:ascii="Arial" w:eastAsia="Times New Roman" w:hAnsi="Arial" w:cs="Arial"/>
          <w:noProof/>
          <w:color w:val="2D2D2D"/>
          <w:spacing w:val="2"/>
          <w:sz w:val="21"/>
          <w:szCs w:val="21"/>
          <w:lang w:eastAsia="ru-RU"/>
        </w:rPr>
        <mc:AlternateContent>
          <mc:Choice Requires="wps">
            <w:drawing>
              <wp:inline distT="0" distB="0" distL="0" distR="0">
                <wp:extent cx="257175" cy="180975"/>
                <wp:effectExtent l="0" t="0" r="0" b="0"/>
                <wp:docPr id="61" name="Прямоугольник 6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hA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BbwqEB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0,8 Вт/(м·°С); </w:t>
      </w:r>
      <w:r w:rsidRPr="004456DE">
        <w:rPr>
          <w:rFonts w:ascii="Arial" w:eastAsia="Times New Roman" w:hAnsi="Arial" w:cs="Arial"/>
          <w:i/>
          <w:iCs/>
          <w:color w:val="2D2D2D"/>
          <w:spacing w:val="2"/>
          <w:sz w:val="21"/>
          <w:szCs w:val="21"/>
          <w:lang w:eastAsia="ru-RU"/>
        </w:rPr>
        <w:t>2</w:t>
      </w:r>
      <w:r w:rsidRPr="004456DE">
        <w:rPr>
          <w:rFonts w:ascii="Arial" w:eastAsia="Times New Roman" w:hAnsi="Arial" w:cs="Arial"/>
          <w:color w:val="2D2D2D"/>
          <w:spacing w:val="2"/>
          <w:sz w:val="21"/>
          <w:szCs w:val="21"/>
          <w:lang w:eastAsia="ru-RU"/>
        </w:rPr>
        <w:t> - цементно-песчаный раствор </w:t>
      </w:r>
      <w:r>
        <w:rPr>
          <w:rFonts w:ascii="Arial" w:eastAsia="Times New Roman" w:hAnsi="Arial" w:cs="Arial"/>
          <w:noProof/>
          <w:color w:val="2D2D2D"/>
          <w:spacing w:val="2"/>
          <w:sz w:val="21"/>
          <w:szCs w:val="21"/>
          <w:lang w:eastAsia="ru-RU"/>
        </w:rPr>
        <mc:AlternateContent>
          <mc:Choice Requires="wps">
            <w:drawing>
              <wp:inline distT="0" distB="0" distL="0" distR="0">
                <wp:extent cx="257175" cy="180975"/>
                <wp:effectExtent l="0" t="0" r="0" b="0"/>
                <wp:docPr id="60" name="Прямоугольник 6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CCrd01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0,93 Вт/(м·°С); </w:t>
      </w:r>
      <w:r w:rsidRPr="004456DE">
        <w:rPr>
          <w:rFonts w:ascii="Arial" w:eastAsia="Times New Roman" w:hAnsi="Arial" w:cs="Arial"/>
          <w:i/>
          <w:iCs/>
          <w:color w:val="2D2D2D"/>
          <w:spacing w:val="2"/>
          <w:sz w:val="21"/>
          <w:szCs w:val="21"/>
          <w:lang w:eastAsia="ru-RU"/>
        </w:rPr>
        <w:t>3</w:t>
      </w:r>
      <w:r w:rsidRPr="004456DE">
        <w:rPr>
          <w:rFonts w:ascii="Arial" w:eastAsia="Times New Roman" w:hAnsi="Arial" w:cs="Arial"/>
          <w:color w:val="2D2D2D"/>
          <w:spacing w:val="2"/>
          <w:sz w:val="21"/>
          <w:szCs w:val="21"/>
          <w:lang w:eastAsia="ru-RU"/>
        </w:rPr>
        <w:t> - древесина поперек волокон </w:t>
      </w:r>
      <w:r>
        <w:rPr>
          <w:rFonts w:ascii="Arial" w:eastAsia="Times New Roman" w:hAnsi="Arial" w:cs="Arial"/>
          <w:noProof/>
          <w:color w:val="2D2D2D"/>
          <w:spacing w:val="2"/>
          <w:sz w:val="21"/>
          <w:szCs w:val="21"/>
          <w:lang w:eastAsia="ru-RU"/>
        </w:rPr>
        <mc:AlternateContent>
          <mc:Choice Requires="wps">
            <w:drawing>
              <wp:inline distT="0" distB="0" distL="0" distR="0">
                <wp:extent cx="257175" cy="180975"/>
                <wp:effectExtent l="0" t="0" r="0" b="0"/>
                <wp:docPr id="59" name="Прямоугольник 59"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ql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KHw+qV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0,22 Вт/(м·°С); </w:t>
      </w:r>
      <w:r w:rsidRPr="004456DE">
        <w:rPr>
          <w:rFonts w:ascii="Arial" w:eastAsia="Times New Roman" w:hAnsi="Arial" w:cs="Arial"/>
          <w:i/>
          <w:iCs/>
          <w:color w:val="2D2D2D"/>
          <w:spacing w:val="2"/>
          <w:sz w:val="21"/>
          <w:szCs w:val="21"/>
          <w:lang w:eastAsia="ru-RU"/>
        </w:rPr>
        <w:t>4</w:t>
      </w:r>
      <w:r w:rsidRPr="004456DE">
        <w:rPr>
          <w:rFonts w:ascii="Arial" w:eastAsia="Times New Roman" w:hAnsi="Arial" w:cs="Arial"/>
          <w:color w:val="2D2D2D"/>
          <w:spacing w:val="2"/>
          <w:sz w:val="21"/>
          <w:szCs w:val="21"/>
          <w:lang w:eastAsia="ru-RU"/>
        </w:rPr>
        <w:t> - монтажная пена </w:t>
      </w:r>
      <w:r>
        <w:rPr>
          <w:rFonts w:ascii="Arial" w:eastAsia="Times New Roman" w:hAnsi="Arial" w:cs="Arial"/>
          <w:noProof/>
          <w:color w:val="2D2D2D"/>
          <w:spacing w:val="2"/>
          <w:sz w:val="21"/>
          <w:szCs w:val="21"/>
          <w:lang w:eastAsia="ru-RU"/>
        </w:rPr>
        <mc:AlternateContent>
          <mc:Choice Requires="wps">
            <w:drawing>
              <wp:inline distT="0" distB="0" distL="0" distR="0">
                <wp:extent cx="257175" cy="180975"/>
                <wp:effectExtent l="0" t="0" r="0" b="0"/>
                <wp:docPr id="58" name="Прямоугольник 58"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Wo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JerJah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0,05 Вт/(м·°С); </w:t>
      </w:r>
      <w:r w:rsidRPr="004456DE">
        <w:rPr>
          <w:rFonts w:ascii="Arial" w:eastAsia="Times New Roman" w:hAnsi="Arial" w:cs="Arial"/>
          <w:i/>
          <w:iCs/>
          <w:color w:val="2D2D2D"/>
          <w:spacing w:val="2"/>
          <w:sz w:val="21"/>
          <w:szCs w:val="21"/>
          <w:lang w:eastAsia="ru-RU"/>
        </w:rPr>
        <w:t>6</w:t>
      </w:r>
      <w:r w:rsidRPr="004456DE">
        <w:rPr>
          <w:rFonts w:ascii="Arial" w:eastAsia="Times New Roman" w:hAnsi="Arial" w:cs="Arial"/>
          <w:color w:val="2D2D2D"/>
          <w:spacing w:val="2"/>
          <w:sz w:val="21"/>
          <w:szCs w:val="21"/>
          <w:lang w:eastAsia="ru-RU"/>
        </w:rPr>
        <w:t xml:space="preserve"> - </w:t>
      </w:r>
      <w:proofErr w:type="spellStart"/>
      <w:r w:rsidRPr="004456DE">
        <w:rPr>
          <w:rFonts w:ascii="Arial" w:eastAsia="Times New Roman" w:hAnsi="Arial" w:cs="Arial"/>
          <w:color w:val="2D2D2D"/>
          <w:spacing w:val="2"/>
          <w:sz w:val="21"/>
          <w:szCs w:val="21"/>
          <w:lang w:eastAsia="ru-RU"/>
        </w:rPr>
        <w:t>экструдированный</w:t>
      </w:r>
      <w:proofErr w:type="spellEnd"/>
      <w:r w:rsidRPr="004456DE">
        <w:rPr>
          <w:rFonts w:ascii="Arial" w:eastAsia="Times New Roman" w:hAnsi="Arial" w:cs="Arial"/>
          <w:color w:val="2D2D2D"/>
          <w:spacing w:val="2"/>
          <w:sz w:val="21"/>
          <w:szCs w:val="21"/>
          <w:lang w:eastAsia="ru-RU"/>
        </w:rPr>
        <w:t xml:space="preserve"> </w:t>
      </w:r>
      <w:proofErr w:type="spellStart"/>
      <w:r w:rsidRPr="004456DE">
        <w:rPr>
          <w:rFonts w:ascii="Arial" w:eastAsia="Times New Roman" w:hAnsi="Arial" w:cs="Arial"/>
          <w:color w:val="2D2D2D"/>
          <w:spacing w:val="2"/>
          <w:sz w:val="21"/>
          <w:szCs w:val="21"/>
          <w:lang w:eastAsia="ru-RU"/>
        </w:rPr>
        <w:t>пенополистирол</w:t>
      </w:r>
      <w:proofErr w:type="spellEnd"/>
      <w:r w:rsidRPr="004456DE">
        <w:rPr>
          <w:rFonts w:ascii="Arial" w:eastAsia="Times New Roman" w:hAnsi="Arial" w:cs="Arial"/>
          <w:color w:val="2D2D2D"/>
          <w:spacing w:val="2"/>
          <w:sz w:val="21"/>
          <w:szCs w:val="21"/>
          <w:lang w:eastAsia="ru-RU"/>
        </w:rPr>
        <w:t> </w:t>
      </w:r>
      <w:r>
        <w:rPr>
          <w:rFonts w:ascii="Arial" w:eastAsia="Times New Roman" w:hAnsi="Arial" w:cs="Arial"/>
          <w:noProof/>
          <w:color w:val="2D2D2D"/>
          <w:spacing w:val="2"/>
          <w:sz w:val="21"/>
          <w:szCs w:val="21"/>
          <w:lang w:eastAsia="ru-RU"/>
        </w:rPr>
        <mc:AlternateContent>
          <mc:Choice Requires="wps">
            <w:drawing>
              <wp:inline distT="0" distB="0" distL="0" distR="0">
                <wp:extent cx="257175" cy="180975"/>
                <wp:effectExtent l="0" t="0" r="0" b="0"/>
                <wp:docPr id="57" name="Прямоугольник 5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Pn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KXzw+d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0,05 Вт/(м·°С); </w:t>
      </w:r>
      <w:r w:rsidRPr="004456DE">
        <w:rPr>
          <w:rFonts w:ascii="Arial" w:eastAsia="Times New Roman" w:hAnsi="Arial" w:cs="Arial"/>
          <w:i/>
          <w:iCs/>
          <w:color w:val="2D2D2D"/>
          <w:spacing w:val="2"/>
          <w:sz w:val="21"/>
          <w:szCs w:val="21"/>
          <w:lang w:eastAsia="ru-RU"/>
        </w:rPr>
        <w:t>7</w:t>
      </w:r>
      <w:r w:rsidRPr="004456DE">
        <w:rPr>
          <w:rFonts w:ascii="Arial" w:eastAsia="Times New Roman" w:hAnsi="Arial" w:cs="Arial"/>
          <w:color w:val="2D2D2D"/>
          <w:spacing w:val="2"/>
          <w:sz w:val="21"/>
          <w:szCs w:val="21"/>
          <w:lang w:eastAsia="ru-RU"/>
        </w:rPr>
        <w:t> - стекло </w:t>
      </w:r>
      <w:r>
        <w:rPr>
          <w:rFonts w:ascii="Arial" w:eastAsia="Times New Roman" w:hAnsi="Arial" w:cs="Arial"/>
          <w:noProof/>
          <w:color w:val="2D2D2D"/>
          <w:spacing w:val="2"/>
          <w:sz w:val="21"/>
          <w:szCs w:val="21"/>
          <w:lang w:eastAsia="ru-RU"/>
        </w:rPr>
        <mc:AlternateContent>
          <mc:Choice Requires="wps">
            <w:drawing>
              <wp:inline distT="0" distB="0" distL="0" distR="0">
                <wp:extent cx="257175" cy="180975"/>
                <wp:effectExtent l="0" t="0" r="0" b="0"/>
                <wp:docPr id="56" name="Прямоугольник 5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zq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JOoHOp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0,76 Вт/(м·°С); </w:t>
      </w:r>
      <w:r w:rsidRPr="004456DE">
        <w:rPr>
          <w:rFonts w:ascii="Arial" w:eastAsia="Times New Roman" w:hAnsi="Arial" w:cs="Arial"/>
          <w:i/>
          <w:iCs/>
          <w:color w:val="2D2D2D"/>
          <w:spacing w:val="2"/>
          <w:sz w:val="21"/>
          <w:szCs w:val="21"/>
          <w:lang w:eastAsia="ru-RU"/>
        </w:rPr>
        <w:t>8</w:t>
      </w:r>
      <w:r w:rsidRPr="004456DE">
        <w:rPr>
          <w:rFonts w:ascii="Arial" w:eastAsia="Times New Roman" w:hAnsi="Arial" w:cs="Arial"/>
          <w:color w:val="2D2D2D"/>
          <w:spacing w:val="2"/>
          <w:sz w:val="21"/>
          <w:szCs w:val="21"/>
          <w:lang w:eastAsia="ru-RU"/>
        </w:rPr>
        <w:t> - воздушная прослойка 12 мм </w:t>
      </w:r>
      <w:r>
        <w:rPr>
          <w:rFonts w:ascii="Arial" w:eastAsia="Times New Roman" w:hAnsi="Arial" w:cs="Arial"/>
          <w:noProof/>
          <w:color w:val="2D2D2D"/>
          <w:spacing w:val="2"/>
          <w:sz w:val="21"/>
          <w:szCs w:val="21"/>
          <w:lang w:eastAsia="ru-RU"/>
        </w:rPr>
        <w:drawing>
          <wp:inline distT="0" distB="0" distL="0" distR="0">
            <wp:extent cx="447675" cy="228600"/>
            <wp:effectExtent l="0" t="0" r="9525" b="0"/>
            <wp:docPr id="55" name="Рисунок 5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0,08 Вт/(м·°С);</w:t>
      </w:r>
      <w:proofErr w:type="gramEnd"/>
      <w:r w:rsidRPr="004456DE">
        <w:rPr>
          <w:rFonts w:ascii="Arial" w:eastAsia="Times New Roman" w:hAnsi="Arial" w:cs="Arial"/>
          <w:color w:val="2D2D2D"/>
          <w:spacing w:val="2"/>
          <w:sz w:val="21"/>
          <w:szCs w:val="21"/>
          <w:lang w:eastAsia="ru-RU"/>
        </w:rPr>
        <w:t> </w:t>
      </w:r>
      <w:r w:rsidRPr="004456DE">
        <w:rPr>
          <w:rFonts w:ascii="Arial" w:eastAsia="Times New Roman" w:hAnsi="Arial" w:cs="Arial"/>
          <w:i/>
          <w:iCs/>
          <w:color w:val="2D2D2D"/>
          <w:spacing w:val="2"/>
          <w:sz w:val="21"/>
          <w:szCs w:val="21"/>
          <w:lang w:eastAsia="ru-RU"/>
        </w:rPr>
        <w:t>9</w:t>
      </w:r>
      <w:r w:rsidRPr="004456DE">
        <w:rPr>
          <w:rFonts w:ascii="Arial" w:eastAsia="Times New Roman" w:hAnsi="Arial" w:cs="Arial"/>
          <w:color w:val="2D2D2D"/>
          <w:spacing w:val="2"/>
          <w:sz w:val="21"/>
          <w:szCs w:val="21"/>
          <w:lang w:eastAsia="ru-RU"/>
        </w:rPr>
        <w:t> - алюминий </w:t>
      </w:r>
      <w:r>
        <w:rPr>
          <w:rFonts w:ascii="Arial" w:eastAsia="Times New Roman" w:hAnsi="Arial" w:cs="Arial"/>
          <w:noProof/>
          <w:color w:val="2D2D2D"/>
          <w:spacing w:val="2"/>
          <w:sz w:val="21"/>
          <w:szCs w:val="21"/>
          <w:lang w:eastAsia="ru-RU"/>
        </w:rPr>
        <mc:AlternateContent>
          <mc:Choice Requires="wps">
            <w:drawing>
              <wp:inline distT="0" distB="0" distL="0" distR="0">
                <wp:extent cx="257175" cy="180975"/>
                <wp:effectExtent l="0" t="0" r="0" b="0"/>
                <wp:docPr id="54" name="Прямоугольник 5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x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P8eovF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220 Вт/(м·°С); </w:t>
      </w:r>
      <w:r w:rsidRPr="004456DE">
        <w:rPr>
          <w:rFonts w:ascii="Arial" w:eastAsia="Times New Roman" w:hAnsi="Arial" w:cs="Arial"/>
          <w:i/>
          <w:iCs/>
          <w:color w:val="2D2D2D"/>
          <w:spacing w:val="2"/>
          <w:sz w:val="21"/>
          <w:szCs w:val="21"/>
          <w:lang w:eastAsia="ru-RU"/>
        </w:rPr>
        <w:t>10</w:t>
      </w:r>
      <w:r w:rsidRPr="004456DE">
        <w:rPr>
          <w:rFonts w:ascii="Arial" w:eastAsia="Times New Roman" w:hAnsi="Arial" w:cs="Arial"/>
          <w:color w:val="2D2D2D"/>
          <w:spacing w:val="2"/>
          <w:sz w:val="21"/>
          <w:szCs w:val="21"/>
          <w:lang w:eastAsia="ru-RU"/>
        </w:rPr>
        <w:t> - герметик </w:t>
      </w:r>
      <w:r>
        <w:rPr>
          <w:rFonts w:ascii="Arial" w:eastAsia="Times New Roman" w:hAnsi="Arial" w:cs="Arial"/>
          <w:noProof/>
          <w:color w:val="2D2D2D"/>
          <w:spacing w:val="2"/>
          <w:sz w:val="21"/>
          <w:szCs w:val="21"/>
          <w:lang w:eastAsia="ru-RU"/>
        </w:rPr>
        <mc:AlternateContent>
          <mc:Choice Requires="wps">
            <w:drawing>
              <wp:inline distT="0" distB="0" distL="0" distR="0">
                <wp:extent cx="257175" cy="180975"/>
                <wp:effectExtent l="0" t="0" r="0" b="0"/>
                <wp:docPr id="53" name="Прямоугольник 5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0,34 Вт/(м·°С); </w:t>
      </w:r>
      <w:r w:rsidRPr="004456DE">
        <w:rPr>
          <w:rFonts w:ascii="Arial" w:eastAsia="Times New Roman" w:hAnsi="Arial" w:cs="Arial"/>
          <w:i/>
          <w:iCs/>
          <w:color w:val="2D2D2D"/>
          <w:spacing w:val="2"/>
          <w:sz w:val="21"/>
          <w:szCs w:val="21"/>
          <w:lang w:eastAsia="ru-RU"/>
        </w:rPr>
        <w:t>11</w:t>
      </w:r>
      <w:r w:rsidRPr="004456DE">
        <w:rPr>
          <w:rFonts w:ascii="Arial" w:eastAsia="Times New Roman" w:hAnsi="Arial" w:cs="Arial"/>
          <w:color w:val="2D2D2D"/>
          <w:spacing w:val="2"/>
          <w:sz w:val="21"/>
          <w:szCs w:val="21"/>
          <w:lang w:eastAsia="ru-RU"/>
        </w:rPr>
        <w:t> - пароизоляционная лента </w:t>
      </w:r>
      <w:r>
        <w:rPr>
          <w:rFonts w:ascii="Arial" w:eastAsia="Times New Roman" w:hAnsi="Arial" w:cs="Arial"/>
          <w:noProof/>
          <w:color w:val="2D2D2D"/>
          <w:spacing w:val="2"/>
          <w:sz w:val="21"/>
          <w:szCs w:val="21"/>
          <w:lang w:eastAsia="ru-RU"/>
        </w:rPr>
        <mc:AlternateContent>
          <mc:Choice Requires="wps">
            <w:drawing>
              <wp:inline distT="0" distB="0" distL="0" distR="0">
                <wp:extent cx="257175" cy="180975"/>
                <wp:effectExtent l="0" t="0" r="0" b="0"/>
                <wp:docPr id="52" name="Прямоугольник 5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ГОСТ 30971-2012 Швы монтажные узлов примыкания оконных блоков к стеновым проемам. Общие технические условия" style="width:20.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GHd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0,56 Вт/(м·°С)</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br/>
        <w:t xml:space="preserve">Рисунок Д.2 - Расчетная схема и схема </w:t>
      </w:r>
      <w:proofErr w:type="gramStart"/>
      <w:r w:rsidRPr="004456DE">
        <w:rPr>
          <w:rFonts w:ascii="Arial" w:eastAsia="Times New Roman" w:hAnsi="Arial" w:cs="Arial"/>
          <w:color w:val="2D2D2D"/>
          <w:spacing w:val="2"/>
          <w:sz w:val="21"/>
          <w:szCs w:val="21"/>
          <w:lang w:eastAsia="ru-RU"/>
        </w:rPr>
        <w:t>задания граничных условий узла примыкания оконного блока</w:t>
      </w:r>
      <w:proofErr w:type="gramEnd"/>
      <w:r w:rsidRPr="004456DE">
        <w:rPr>
          <w:rFonts w:ascii="Arial" w:eastAsia="Times New Roman" w:hAnsi="Arial" w:cs="Arial"/>
          <w:color w:val="2D2D2D"/>
          <w:spacing w:val="2"/>
          <w:sz w:val="21"/>
          <w:szCs w:val="21"/>
          <w:lang w:eastAsia="ru-RU"/>
        </w:rPr>
        <w:t xml:space="preserve"> к оконному проему</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Результаты расчета представлены на рисунке Д.3 в виде распределения температур (изотерм) по сечению рассчитываемой области и значений температур внутренней и наружной поверхностей в отдельных наиболее характерных точках.</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Рисунок Д.3 - Результаты расчета распределения температур по узлу примыкания оконного блока из клееной древесины к стене из полнотелого кирпича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3724994" cy="3267075"/>
            <wp:effectExtent l="0" t="0" r="8890" b="0"/>
            <wp:docPr id="51" name="Рисунок 5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34355" cy="3275286"/>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Д.3 - Результаты расчета распределения температур по узлу примыкания оконного блока из клееной древесины к стене из полнотелого кирпича</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roofErr w:type="gramStart"/>
      <w:r w:rsidRPr="004456DE">
        <w:rPr>
          <w:rFonts w:ascii="Arial" w:eastAsia="Times New Roman" w:hAnsi="Arial" w:cs="Arial"/>
          <w:color w:val="2D2D2D"/>
          <w:spacing w:val="2"/>
          <w:sz w:val="21"/>
          <w:szCs w:val="21"/>
          <w:lang w:eastAsia="ru-RU"/>
        </w:rPr>
        <w:t>Анализ результатов расчетов показывает, что минимальная температура внутренней поверхности наблюдается в зоне сопряжения оконной коробки с откосом оконного проема и составляет </w:t>
      </w:r>
      <w:r>
        <w:rPr>
          <w:rFonts w:ascii="Arial" w:eastAsia="Times New Roman" w:hAnsi="Arial" w:cs="Arial"/>
          <w:noProof/>
          <w:color w:val="2D2D2D"/>
          <w:spacing w:val="2"/>
          <w:sz w:val="21"/>
          <w:szCs w:val="21"/>
          <w:lang w:eastAsia="ru-RU"/>
        </w:rPr>
        <w:drawing>
          <wp:inline distT="0" distB="0" distL="0" distR="0">
            <wp:extent cx="485775" cy="257175"/>
            <wp:effectExtent l="0" t="0" r="9525" b="9525"/>
            <wp:docPr id="50" name="Рисунок 50"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 xml:space="preserve">12,6 °С. </w:t>
      </w:r>
      <w:proofErr w:type="gramEnd"/>
      <w:r w:rsidRPr="004456DE">
        <w:rPr>
          <w:rFonts w:ascii="Arial" w:eastAsia="Times New Roman" w:hAnsi="Arial" w:cs="Arial"/>
          <w:color w:val="2D2D2D"/>
          <w:spacing w:val="2"/>
          <w:sz w:val="21"/>
          <w:szCs w:val="21"/>
          <w:lang w:eastAsia="ru-RU"/>
        </w:rPr>
        <w:t>Сопоставление минимальной температуры внутренней поверхности с температурой точки росы свидетельствует об отсутствии условий выпадения конденсата на поверхности данного узла примыкания (в то же время температура на внутренней поверхности стеклопакета в области дистанционной рамки составляет 3,4 °С, что приводит к выпадению конденсата в данной области, но не противоречит требованиям действующих НД).</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4456DE">
        <w:rPr>
          <w:rFonts w:ascii="Arial" w:eastAsia="Times New Roman" w:hAnsi="Arial" w:cs="Arial"/>
          <w:color w:val="3C3C3C"/>
          <w:spacing w:val="2"/>
          <w:sz w:val="41"/>
          <w:szCs w:val="41"/>
          <w:lang w:eastAsia="ru-RU"/>
        </w:rPr>
        <w:lastRenderedPageBreak/>
        <w:t>Приложение</w:t>
      </w:r>
      <w:proofErr w:type="gramStart"/>
      <w:r w:rsidRPr="004456DE">
        <w:rPr>
          <w:rFonts w:ascii="Arial" w:eastAsia="Times New Roman" w:hAnsi="Arial" w:cs="Arial"/>
          <w:color w:val="3C3C3C"/>
          <w:spacing w:val="2"/>
          <w:sz w:val="41"/>
          <w:szCs w:val="41"/>
          <w:lang w:eastAsia="ru-RU"/>
        </w:rPr>
        <w:t xml:space="preserve"> Е</w:t>
      </w:r>
      <w:proofErr w:type="gramEnd"/>
      <w:r w:rsidRPr="004456DE">
        <w:rPr>
          <w:rFonts w:ascii="Arial" w:eastAsia="Times New Roman" w:hAnsi="Arial" w:cs="Arial"/>
          <w:color w:val="3C3C3C"/>
          <w:spacing w:val="2"/>
          <w:sz w:val="41"/>
          <w:szCs w:val="41"/>
          <w:lang w:eastAsia="ru-RU"/>
        </w:rPr>
        <w:t xml:space="preserve"> (обязательное). Оценка теплотехнических характеристик узлов примыкания оконных блоков к стеновым проемам в лабораторных и натурных условиях</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Приложение</w:t>
      </w:r>
      <w:proofErr w:type="gramStart"/>
      <w:r w:rsidRPr="004456DE">
        <w:rPr>
          <w:rFonts w:ascii="Arial" w:eastAsia="Times New Roman" w:hAnsi="Arial" w:cs="Arial"/>
          <w:color w:val="2D2D2D"/>
          <w:spacing w:val="2"/>
          <w:sz w:val="21"/>
          <w:szCs w:val="21"/>
          <w:lang w:eastAsia="ru-RU"/>
        </w:rPr>
        <w:t xml:space="preserve"> Е</w:t>
      </w:r>
      <w:proofErr w:type="gramEnd"/>
      <w:r w:rsidRPr="004456DE">
        <w:rPr>
          <w:rFonts w:ascii="Arial" w:eastAsia="Times New Roman" w:hAnsi="Arial" w:cs="Arial"/>
          <w:color w:val="2D2D2D"/>
          <w:spacing w:val="2"/>
          <w:sz w:val="21"/>
          <w:szCs w:val="21"/>
          <w:lang w:eastAsia="ru-RU"/>
        </w:rPr>
        <w:br/>
        <w:t>(обязательное)</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Е.1 Сущность методики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Методика оценки теплотехнических характеристик узлов примыкания оконных блоков к стеновым проемам предназначена для проведения лабораторных и натурных работ по контролю теплотехнических характеристик монтажного шва.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Сущность методики заключается в замере локальных температур на внутренней поверхности монтажного шва и оценке их соответствия нормам проектирования при заданных параметрах внутреннего микроклимата и климатических условиях строительства.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Е.2 Требования к образцам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Е.2.1 При проведении лабораторных испытаний проем испытательной камеры должен быть идентичен конструкции стенового проема, а образец оконного блока - оконному блоку, приведенным в конструкторской документации </w:t>
      </w:r>
      <w:proofErr w:type="gramStart"/>
      <w:r w:rsidRPr="004456DE">
        <w:rPr>
          <w:rFonts w:ascii="Arial" w:eastAsia="Times New Roman" w:hAnsi="Arial" w:cs="Arial"/>
          <w:color w:val="2D2D2D"/>
          <w:spacing w:val="2"/>
          <w:sz w:val="21"/>
          <w:szCs w:val="21"/>
          <w:lang w:eastAsia="ru-RU"/>
        </w:rPr>
        <w:t>на</w:t>
      </w:r>
      <w:proofErr w:type="gramEnd"/>
      <w:r w:rsidRPr="004456DE">
        <w:rPr>
          <w:rFonts w:ascii="Arial" w:eastAsia="Times New Roman" w:hAnsi="Arial" w:cs="Arial"/>
          <w:color w:val="2D2D2D"/>
          <w:spacing w:val="2"/>
          <w:sz w:val="21"/>
          <w:szCs w:val="21"/>
          <w:lang w:eastAsia="ru-RU"/>
        </w:rPr>
        <w:t xml:space="preserve"> </w:t>
      </w:r>
      <w:proofErr w:type="gramStart"/>
      <w:r w:rsidRPr="004456DE">
        <w:rPr>
          <w:rFonts w:ascii="Arial" w:eastAsia="Times New Roman" w:hAnsi="Arial" w:cs="Arial"/>
          <w:color w:val="2D2D2D"/>
          <w:spacing w:val="2"/>
          <w:sz w:val="21"/>
          <w:szCs w:val="21"/>
          <w:lang w:eastAsia="ru-RU"/>
        </w:rPr>
        <w:t>испытуемый</w:t>
      </w:r>
      <w:proofErr w:type="gramEnd"/>
      <w:r w:rsidRPr="004456DE">
        <w:rPr>
          <w:rFonts w:ascii="Arial" w:eastAsia="Times New Roman" w:hAnsi="Arial" w:cs="Arial"/>
          <w:color w:val="2D2D2D"/>
          <w:spacing w:val="2"/>
          <w:sz w:val="21"/>
          <w:szCs w:val="21"/>
          <w:lang w:eastAsia="ru-RU"/>
        </w:rPr>
        <w:t xml:space="preserve"> монтажный шов (узел примыкания). Конструкцию и технологию устройства монтажного шва принимают согласно конструктивному решению узла примыкания, установленному в проектной документации.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Е.2.2 При проведении натурного обследования проводят выборочные испытания типовых узлов примыкания на каждом этаже здания, но не менее 10% общего объема.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Е.2.3 При наличии специальных решений узлов примыкания, а также выявленных отклонений от проектных решений проводят контроль 100% конструкций.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Е.3 Проведение лабораторных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Е.3.1 При проведении лабораторных испытаний климатическая камера должна иметь холодное и теплое отделения, соответствовать требованиям </w:t>
      </w:r>
      <w:hyperlink r:id="rId97" w:history="1">
        <w:r w:rsidRPr="004456DE">
          <w:rPr>
            <w:rFonts w:ascii="Arial" w:eastAsia="Times New Roman" w:hAnsi="Arial" w:cs="Arial"/>
            <w:color w:val="00466E"/>
            <w:spacing w:val="2"/>
            <w:sz w:val="21"/>
            <w:szCs w:val="21"/>
            <w:u w:val="single"/>
            <w:lang w:eastAsia="ru-RU"/>
          </w:rPr>
          <w:t>ГОСТ 26254</w:t>
        </w:r>
      </w:hyperlink>
      <w:r w:rsidRPr="004456DE">
        <w:rPr>
          <w:rFonts w:ascii="Arial" w:eastAsia="Times New Roman" w:hAnsi="Arial" w:cs="Arial"/>
          <w:color w:val="2D2D2D"/>
          <w:spacing w:val="2"/>
          <w:sz w:val="21"/>
          <w:szCs w:val="21"/>
          <w:lang w:eastAsia="ru-RU"/>
        </w:rPr>
        <w:t> и быть способной поддерживать заданные условия испытаний в течение не менее 48 ч.</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При проведении испытаний оператор должен находиться вне холодного и теплого отделений климатической камеры. Допускается вход в теплое отделение для проведения </w:t>
      </w:r>
      <w:proofErr w:type="spellStart"/>
      <w:r w:rsidRPr="004456DE">
        <w:rPr>
          <w:rFonts w:ascii="Arial" w:eastAsia="Times New Roman" w:hAnsi="Arial" w:cs="Arial"/>
          <w:color w:val="2D2D2D"/>
          <w:spacing w:val="2"/>
          <w:sz w:val="21"/>
          <w:szCs w:val="21"/>
          <w:lang w:eastAsia="ru-RU"/>
        </w:rPr>
        <w:t>тепловизионного</w:t>
      </w:r>
      <w:proofErr w:type="spellEnd"/>
      <w:r w:rsidRPr="004456DE">
        <w:rPr>
          <w:rFonts w:ascii="Arial" w:eastAsia="Times New Roman" w:hAnsi="Arial" w:cs="Arial"/>
          <w:color w:val="2D2D2D"/>
          <w:spacing w:val="2"/>
          <w:sz w:val="21"/>
          <w:szCs w:val="21"/>
          <w:lang w:eastAsia="ru-RU"/>
        </w:rPr>
        <w:t xml:space="preserve"> контроля и проверки качества установки датчиков. Фиксирование данных после входа в теплое отделение климатической камеры допускается после подтверждения выхода тепловых потоков и температур на поверхности конструкции на стационарный режим.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t>Е.3.2 При проведении лабораторных испытаний составляют программу с учетом следующих условий: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температура в теплом отделении климатической камеры выбирается согласно требованиям к внутреннему микроклимату (внутренняя температура, влажность воздуха) </w:t>
      </w:r>
      <w:proofErr w:type="spellStart"/>
      <w:r w:rsidRPr="004456DE">
        <w:rPr>
          <w:rFonts w:ascii="Arial" w:eastAsia="Times New Roman" w:hAnsi="Arial" w:cs="Arial"/>
          <w:color w:val="2D2D2D"/>
          <w:spacing w:val="2"/>
          <w:sz w:val="21"/>
          <w:szCs w:val="21"/>
          <w:lang w:eastAsia="ru-RU"/>
        </w:rPr>
        <w:t>по</w:t>
      </w:r>
      <w:hyperlink r:id="rId98" w:history="1">
        <w:r w:rsidRPr="004456DE">
          <w:rPr>
            <w:rFonts w:ascii="Arial" w:eastAsia="Times New Roman" w:hAnsi="Arial" w:cs="Arial"/>
            <w:color w:val="00466E"/>
            <w:spacing w:val="2"/>
            <w:sz w:val="21"/>
            <w:szCs w:val="21"/>
            <w:u w:val="single"/>
            <w:lang w:eastAsia="ru-RU"/>
          </w:rPr>
          <w:t>ГОСТ</w:t>
        </w:r>
        <w:proofErr w:type="spellEnd"/>
        <w:r w:rsidRPr="004456DE">
          <w:rPr>
            <w:rFonts w:ascii="Arial" w:eastAsia="Times New Roman" w:hAnsi="Arial" w:cs="Arial"/>
            <w:color w:val="00466E"/>
            <w:spacing w:val="2"/>
            <w:sz w:val="21"/>
            <w:szCs w:val="21"/>
            <w:u w:val="single"/>
            <w:lang w:eastAsia="ru-RU"/>
          </w:rPr>
          <w:t xml:space="preserve"> 30494</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температура в холодном отделении климатической камеры выбирается согласно требованиям действующих НД как температура наиболее холодной пятидневки для региона строительства;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коэффициент теплоотдачи внутренней и наружной поверхностей выбирается и поддерживается согласно требованиям действующих НД.</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Е.3.3 Лабораторный образец выдерживается в условиях выбранных наружной и внутренней температур до выхода на стационарный режим согласно требованиям </w:t>
      </w:r>
      <w:hyperlink r:id="rId99" w:history="1">
        <w:r w:rsidRPr="004456DE">
          <w:rPr>
            <w:rFonts w:ascii="Arial" w:eastAsia="Times New Roman" w:hAnsi="Arial" w:cs="Arial"/>
            <w:color w:val="00466E"/>
            <w:spacing w:val="2"/>
            <w:sz w:val="21"/>
            <w:szCs w:val="21"/>
            <w:u w:val="single"/>
            <w:lang w:eastAsia="ru-RU"/>
          </w:rPr>
          <w:t>ГОСТ 26254</w:t>
        </w:r>
      </w:hyperlink>
      <w:r w:rsidRPr="004456DE">
        <w:rPr>
          <w:rFonts w:ascii="Arial" w:eastAsia="Times New Roman" w:hAnsi="Arial" w:cs="Arial"/>
          <w:color w:val="2D2D2D"/>
          <w:spacing w:val="2"/>
          <w:sz w:val="21"/>
          <w:szCs w:val="21"/>
          <w:lang w:eastAsia="ru-RU"/>
        </w:rPr>
        <w:t>, но не менее 24 ч.</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Е.3.4 Перед началом записи результатов измерения температур и тепловых потоков проводят </w:t>
      </w:r>
      <w:proofErr w:type="spellStart"/>
      <w:r w:rsidRPr="004456DE">
        <w:rPr>
          <w:rFonts w:ascii="Arial" w:eastAsia="Times New Roman" w:hAnsi="Arial" w:cs="Arial"/>
          <w:color w:val="2D2D2D"/>
          <w:spacing w:val="2"/>
          <w:sz w:val="21"/>
          <w:szCs w:val="21"/>
          <w:lang w:eastAsia="ru-RU"/>
        </w:rPr>
        <w:t>тепловизионную</w:t>
      </w:r>
      <w:proofErr w:type="spellEnd"/>
      <w:r w:rsidRPr="004456DE">
        <w:rPr>
          <w:rFonts w:ascii="Arial" w:eastAsia="Times New Roman" w:hAnsi="Arial" w:cs="Arial"/>
          <w:color w:val="2D2D2D"/>
          <w:spacing w:val="2"/>
          <w:sz w:val="21"/>
          <w:szCs w:val="21"/>
          <w:lang w:eastAsia="ru-RU"/>
        </w:rPr>
        <w:t xml:space="preserve"> съемку внутренней поверхности оконного блока и узлов примыкания к стеновой конструкции согласно </w:t>
      </w:r>
      <w:hyperlink r:id="rId100" w:history="1">
        <w:r w:rsidRPr="004456DE">
          <w:rPr>
            <w:rFonts w:ascii="Arial" w:eastAsia="Times New Roman" w:hAnsi="Arial" w:cs="Arial"/>
            <w:color w:val="00466E"/>
            <w:spacing w:val="2"/>
            <w:sz w:val="21"/>
            <w:szCs w:val="21"/>
            <w:u w:val="single"/>
            <w:lang w:eastAsia="ru-RU"/>
          </w:rPr>
          <w:t>ГОСТ 26629</w:t>
        </w:r>
      </w:hyperlink>
      <w:r w:rsidRPr="004456DE">
        <w:rPr>
          <w:rFonts w:ascii="Arial" w:eastAsia="Times New Roman" w:hAnsi="Arial" w:cs="Arial"/>
          <w:color w:val="2D2D2D"/>
          <w:spacing w:val="2"/>
          <w:sz w:val="21"/>
          <w:szCs w:val="21"/>
          <w:lang w:eastAsia="ru-RU"/>
        </w:rPr>
        <w:t xml:space="preserve">. </w:t>
      </w:r>
      <w:proofErr w:type="spellStart"/>
      <w:r w:rsidRPr="004456DE">
        <w:rPr>
          <w:rFonts w:ascii="Arial" w:eastAsia="Times New Roman" w:hAnsi="Arial" w:cs="Arial"/>
          <w:color w:val="2D2D2D"/>
          <w:spacing w:val="2"/>
          <w:sz w:val="21"/>
          <w:szCs w:val="21"/>
          <w:lang w:eastAsia="ru-RU"/>
        </w:rPr>
        <w:t>Тепловизионную</w:t>
      </w:r>
      <w:proofErr w:type="spellEnd"/>
      <w:r w:rsidRPr="004456DE">
        <w:rPr>
          <w:rFonts w:ascii="Arial" w:eastAsia="Times New Roman" w:hAnsi="Arial" w:cs="Arial"/>
          <w:color w:val="2D2D2D"/>
          <w:spacing w:val="2"/>
          <w:sz w:val="21"/>
          <w:szCs w:val="21"/>
          <w:lang w:eastAsia="ru-RU"/>
        </w:rPr>
        <w:t xml:space="preserve"> съемку выполняют перпендикулярно к поверхности оконного блока. Первоначально выполняется съемка всего оконного блока, включая монтажные швы. После ее выполнения выполняется детальная съемка фрагментов конструкции, имеющих температурные неоднородности.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Допускается выбор перепада между теплым и холодным отделениями климатической камеры менее</w:t>
      </w:r>
      <w:proofErr w:type="gramStart"/>
      <w:r w:rsidRPr="004456DE">
        <w:rPr>
          <w:rFonts w:ascii="Arial" w:eastAsia="Times New Roman" w:hAnsi="Arial" w:cs="Arial"/>
          <w:color w:val="2D2D2D"/>
          <w:spacing w:val="2"/>
          <w:sz w:val="21"/>
          <w:szCs w:val="21"/>
          <w:lang w:eastAsia="ru-RU"/>
        </w:rPr>
        <w:t>,</w:t>
      </w:r>
      <w:proofErr w:type="gramEnd"/>
      <w:r w:rsidRPr="004456DE">
        <w:rPr>
          <w:rFonts w:ascii="Arial" w:eastAsia="Times New Roman" w:hAnsi="Arial" w:cs="Arial"/>
          <w:color w:val="2D2D2D"/>
          <w:spacing w:val="2"/>
          <w:sz w:val="21"/>
          <w:szCs w:val="21"/>
          <w:lang w:eastAsia="ru-RU"/>
        </w:rPr>
        <w:t xml:space="preserve"> чем это регламентировано </w:t>
      </w:r>
      <w:hyperlink r:id="rId101" w:history="1">
        <w:r w:rsidRPr="004456DE">
          <w:rPr>
            <w:rFonts w:ascii="Arial" w:eastAsia="Times New Roman" w:hAnsi="Arial" w:cs="Arial"/>
            <w:color w:val="00466E"/>
            <w:spacing w:val="2"/>
            <w:sz w:val="21"/>
            <w:szCs w:val="21"/>
            <w:u w:val="single"/>
            <w:lang w:eastAsia="ru-RU"/>
          </w:rPr>
          <w:t>ГОСТ 26254</w:t>
        </w:r>
      </w:hyperlink>
      <w:r w:rsidRPr="004456DE">
        <w:rPr>
          <w:rFonts w:ascii="Arial" w:eastAsia="Times New Roman" w:hAnsi="Arial" w:cs="Arial"/>
          <w:color w:val="2D2D2D"/>
          <w:spacing w:val="2"/>
          <w:sz w:val="21"/>
          <w:szCs w:val="21"/>
          <w:lang w:eastAsia="ru-RU"/>
        </w:rPr>
        <w:t> и </w:t>
      </w:r>
      <w:hyperlink r:id="rId102" w:history="1">
        <w:r w:rsidRPr="004456DE">
          <w:rPr>
            <w:rFonts w:ascii="Arial" w:eastAsia="Times New Roman" w:hAnsi="Arial" w:cs="Arial"/>
            <w:color w:val="00466E"/>
            <w:spacing w:val="2"/>
            <w:sz w:val="21"/>
            <w:szCs w:val="21"/>
            <w:u w:val="single"/>
            <w:lang w:eastAsia="ru-RU"/>
          </w:rPr>
          <w:t>ГОСТ 26629</w:t>
        </w:r>
      </w:hyperlink>
      <w:r w:rsidRPr="004456DE">
        <w:rPr>
          <w:rFonts w:ascii="Arial" w:eastAsia="Times New Roman" w:hAnsi="Arial" w:cs="Arial"/>
          <w:color w:val="2D2D2D"/>
          <w:spacing w:val="2"/>
          <w:sz w:val="21"/>
          <w:szCs w:val="21"/>
          <w:lang w:eastAsia="ru-RU"/>
        </w:rPr>
        <w:t>, при соответствующем обосновании.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Е.3.5 Пример проведения </w:t>
      </w:r>
      <w:proofErr w:type="spellStart"/>
      <w:r w:rsidRPr="004456DE">
        <w:rPr>
          <w:rFonts w:ascii="Arial" w:eastAsia="Times New Roman" w:hAnsi="Arial" w:cs="Arial"/>
          <w:color w:val="2D2D2D"/>
          <w:spacing w:val="2"/>
          <w:sz w:val="21"/>
          <w:szCs w:val="21"/>
          <w:lang w:eastAsia="ru-RU"/>
        </w:rPr>
        <w:t>тепловизионной</w:t>
      </w:r>
      <w:proofErr w:type="spellEnd"/>
      <w:r w:rsidRPr="004456DE">
        <w:rPr>
          <w:rFonts w:ascii="Arial" w:eastAsia="Times New Roman" w:hAnsi="Arial" w:cs="Arial"/>
          <w:color w:val="2D2D2D"/>
          <w:spacing w:val="2"/>
          <w:sz w:val="21"/>
          <w:szCs w:val="21"/>
          <w:lang w:eastAsia="ru-RU"/>
        </w:rPr>
        <w:t xml:space="preserve"> съемки внутренней поверхности оконного блока и узла примыкания к стеновой конструкции приведен на рисунке Е.1.</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t xml:space="preserve">Рисунок Е.1 - Пример проведения </w:t>
      </w:r>
      <w:proofErr w:type="spellStart"/>
      <w:r w:rsidRPr="004456DE">
        <w:rPr>
          <w:rFonts w:ascii="Arial" w:eastAsia="Times New Roman" w:hAnsi="Arial" w:cs="Arial"/>
          <w:color w:val="4C4C4C"/>
          <w:spacing w:val="2"/>
          <w:sz w:val="38"/>
          <w:szCs w:val="38"/>
          <w:lang w:eastAsia="ru-RU"/>
        </w:rPr>
        <w:t>тепловизионной</w:t>
      </w:r>
      <w:proofErr w:type="spellEnd"/>
      <w:r w:rsidRPr="004456DE">
        <w:rPr>
          <w:rFonts w:ascii="Arial" w:eastAsia="Times New Roman" w:hAnsi="Arial" w:cs="Arial"/>
          <w:color w:val="4C4C4C"/>
          <w:spacing w:val="2"/>
          <w:sz w:val="38"/>
          <w:szCs w:val="38"/>
          <w:lang w:eastAsia="ru-RU"/>
        </w:rPr>
        <w:t xml:space="preserve"> съемки внутренней поверхности оконного блока и узла примыкания к стеновой конструкции</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00466E"/>
          <w:spacing w:val="2"/>
          <w:sz w:val="21"/>
          <w:szCs w:val="21"/>
          <w:lang w:eastAsia="ru-RU"/>
        </w:rPr>
        <w:lastRenderedPageBreak/>
        <w:drawing>
          <wp:inline distT="0" distB="0" distL="0" distR="0">
            <wp:extent cx="4814500" cy="5562600"/>
            <wp:effectExtent l="0" t="0" r="5715" b="0"/>
            <wp:docPr id="49" name="Рисунок 49" descr="ГОСТ 30971-2012 Швы монтажные узлов примыкания оконных блоков к стеновым проемам. Общие технические условия">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ГОСТ 30971-2012 Швы монтажные узлов примыкания оконных блоков к стеновым проемам. Общие технические условия">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17436" cy="5565993"/>
                    </a:xfrm>
                    <a:prstGeom prst="rect">
                      <a:avLst/>
                    </a:prstGeom>
                    <a:noFill/>
                    <a:ln>
                      <a:noFill/>
                    </a:ln>
                  </pic:spPr>
                </pic:pic>
              </a:graphicData>
            </a:graphic>
          </wp:inline>
        </w:drawing>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 xml:space="preserve">Рисунок Е.1 - Пример проведения </w:t>
      </w:r>
      <w:proofErr w:type="spellStart"/>
      <w:r w:rsidRPr="004456DE">
        <w:rPr>
          <w:rFonts w:ascii="Arial" w:eastAsia="Times New Roman" w:hAnsi="Arial" w:cs="Arial"/>
          <w:color w:val="2D2D2D"/>
          <w:spacing w:val="2"/>
          <w:sz w:val="21"/>
          <w:szCs w:val="21"/>
          <w:lang w:eastAsia="ru-RU"/>
        </w:rPr>
        <w:t>тепловизионной</w:t>
      </w:r>
      <w:proofErr w:type="spellEnd"/>
      <w:r w:rsidRPr="004456DE">
        <w:rPr>
          <w:rFonts w:ascii="Arial" w:eastAsia="Times New Roman" w:hAnsi="Arial" w:cs="Arial"/>
          <w:color w:val="2D2D2D"/>
          <w:spacing w:val="2"/>
          <w:sz w:val="21"/>
          <w:szCs w:val="21"/>
          <w:lang w:eastAsia="ru-RU"/>
        </w:rPr>
        <w:t xml:space="preserve"> съемки внутренней поверхности оконного блока и узла примыкания к стеновой конструкции</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При обнаружении температурной неоднородности на внутренней поверхности монтажного шва выполняют ее анализ на соответствие требованиям </w:t>
      </w:r>
      <w:proofErr w:type="gramStart"/>
      <w:r w:rsidRPr="004456DE">
        <w:rPr>
          <w:rFonts w:ascii="Arial" w:eastAsia="Times New Roman" w:hAnsi="Arial" w:cs="Arial"/>
          <w:color w:val="2D2D2D"/>
          <w:spacing w:val="2"/>
          <w:sz w:val="21"/>
          <w:szCs w:val="21"/>
          <w:lang w:eastAsia="ru-RU"/>
        </w:rPr>
        <w:t>действующих</w:t>
      </w:r>
      <w:proofErr w:type="gramEnd"/>
      <w:r w:rsidRPr="004456DE">
        <w:rPr>
          <w:rFonts w:ascii="Arial" w:eastAsia="Times New Roman" w:hAnsi="Arial" w:cs="Arial"/>
          <w:color w:val="2D2D2D"/>
          <w:spacing w:val="2"/>
          <w:sz w:val="21"/>
          <w:szCs w:val="21"/>
          <w:lang w:eastAsia="ru-RU"/>
        </w:rPr>
        <w:t xml:space="preserve"> НД по температуре на внутренней поверхности, замер локального значения температуры </w:t>
      </w:r>
      <w:proofErr w:type="spellStart"/>
      <w:r w:rsidRPr="004456DE">
        <w:rPr>
          <w:rFonts w:ascii="Arial" w:eastAsia="Times New Roman" w:hAnsi="Arial" w:cs="Arial"/>
          <w:color w:val="2D2D2D"/>
          <w:spacing w:val="2"/>
          <w:sz w:val="21"/>
          <w:szCs w:val="21"/>
          <w:lang w:eastAsia="ru-RU"/>
        </w:rPr>
        <w:t>термощупом</w:t>
      </w:r>
      <w:proofErr w:type="spellEnd"/>
      <w:r w:rsidRPr="004456DE">
        <w:rPr>
          <w:rFonts w:ascii="Arial" w:eastAsia="Times New Roman" w:hAnsi="Arial" w:cs="Arial"/>
          <w:color w:val="2D2D2D"/>
          <w:spacing w:val="2"/>
          <w:sz w:val="21"/>
          <w:szCs w:val="21"/>
          <w:lang w:eastAsia="ru-RU"/>
        </w:rPr>
        <w:t xml:space="preserve"> либо термопарой.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Монтажный шов, имеющий локальные значения температур менее чем температура точки росы для заданных условий внутреннего микроклимата, считается дефектным.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По результатам измерения минимальной температуры на внутренней поверхности монтажного шва с учетом данных по температуре точке росы в конкретном регионе и в зависимости от типа зданий в соответствии с Приложением </w:t>
      </w:r>
      <w:proofErr w:type="gramStart"/>
      <w:r w:rsidRPr="004456DE">
        <w:rPr>
          <w:rFonts w:ascii="Arial" w:eastAsia="Times New Roman" w:hAnsi="Arial" w:cs="Arial"/>
          <w:color w:val="2D2D2D"/>
          <w:spacing w:val="2"/>
          <w:sz w:val="21"/>
          <w:szCs w:val="21"/>
          <w:lang w:eastAsia="ru-RU"/>
        </w:rPr>
        <w:t>Р</w:t>
      </w:r>
      <w:proofErr w:type="gramEnd"/>
      <w:r w:rsidRPr="004456DE">
        <w:rPr>
          <w:rFonts w:ascii="Arial" w:eastAsia="Times New Roman" w:hAnsi="Arial" w:cs="Arial"/>
          <w:color w:val="2D2D2D"/>
          <w:spacing w:val="2"/>
          <w:sz w:val="21"/>
          <w:szCs w:val="21"/>
          <w:lang w:eastAsia="ru-RU"/>
        </w:rPr>
        <w:t xml:space="preserve"> [</w:t>
      </w:r>
      <w:hyperlink r:id="rId105" w:history="1">
        <w:r w:rsidRPr="004456DE">
          <w:rPr>
            <w:rFonts w:ascii="Arial" w:eastAsia="Times New Roman" w:hAnsi="Arial" w:cs="Arial"/>
            <w:color w:val="00466E"/>
            <w:spacing w:val="2"/>
            <w:sz w:val="21"/>
            <w:szCs w:val="21"/>
            <w:u w:val="single"/>
            <w:lang w:eastAsia="ru-RU"/>
          </w:rPr>
          <w:t>2</w:t>
        </w:r>
      </w:hyperlink>
      <w:r w:rsidRPr="004456DE">
        <w:rPr>
          <w:rFonts w:ascii="Arial" w:eastAsia="Times New Roman" w:hAnsi="Arial" w:cs="Arial"/>
          <w:color w:val="2D2D2D"/>
          <w:spacing w:val="2"/>
          <w:sz w:val="21"/>
          <w:szCs w:val="21"/>
          <w:lang w:eastAsia="ru-RU"/>
        </w:rPr>
        <w:t>] ему присваивается класс по таблице 1 настоящего стандарта.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lastRenderedPageBreak/>
        <w:t>Е.4 Проведение натурных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Е.4.1 Перед проведением натурного обследования проводят компьютерное моделирование всех типовых узлов в соответствии с приложением Д для температур наружного и внутреннего воздуха, ожидаемых при выполнении натурного обследования. Результаты моделирования оформляют в графическом либо табличном виде для сопоставления с результатами натурного обследования.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Е.4.2 Перед проведением натурного обследования конструкция должна быть выведена на стационарный режим.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Е.4.3 Контрольные натурные измерения температур на внутренней поверхности шва могут проводиться в любое время года.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 условии проведения работ по герметизации швов в зимнее время в неотапливаемом помещении до начала измерений температура в контрольном помещении должна быть повышена до 20</w:t>
      </w:r>
      <w:proofErr w:type="gramStart"/>
      <w:r w:rsidRPr="004456DE">
        <w:rPr>
          <w:rFonts w:ascii="Arial" w:eastAsia="Times New Roman" w:hAnsi="Arial" w:cs="Arial"/>
          <w:color w:val="2D2D2D"/>
          <w:spacing w:val="2"/>
          <w:sz w:val="21"/>
          <w:szCs w:val="21"/>
          <w:lang w:eastAsia="ru-RU"/>
        </w:rPr>
        <w:t xml:space="preserve"> °С</w:t>
      </w:r>
      <w:proofErr w:type="gramEnd"/>
      <w:r w:rsidRPr="004456DE">
        <w:rPr>
          <w:rFonts w:ascii="Arial" w:eastAsia="Times New Roman" w:hAnsi="Arial" w:cs="Arial"/>
          <w:color w:val="2D2D2D"/>
          <w:spacing w:val="2"/>
          <w:sz w:val="21"/>
          <w:szCs w:val="21"/>
          <w:lang w:eastAsia="ru-RU"/>
        </w:rPr>
        <w:t xml:space="preserve"> и поддерживаться в течение 24 ч до начала измерений.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Контрольные измерения температур рекомендуется проводить при облачном небе без воздействия прямой солнечной радиации.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roofErr w:type="gramStart"/>
      <w:r w:rsidRPr="004456DE">
        <w:rPr>
          <w:rFonts w:ascii="Arial" w:eastAsia="Times New Roman" w:hAnsi="Arial" w:cs="Arial"/>
          <w:color w:val="2D2D2D"/>
          <w:spacing w:val="2"/>
          <w:sz w:val="21"/>
          <w:szCs w:val="21"/>
          <w:lang w:eastAsia="ru-RU"/>
        </w:rPr>
        <w:t xml:space="preserve">Допускается проведение испытаний при перепаде температур наружного и внутреннего воздуха, не менее чем в 1,5 раза большем предела точности </w:t>
      </w:r>
      <w:proofErr w:type="spellStart"/>
      <w:r w:rsidRPr="004456DE">
        <w:rPr>
          <w:rFonts w:ascii="Arial" w:eastAsia="Times New Roman" w:hAnsi="Arial" w:cs="Arial"/>
          <w:color w:val="2D2D2D"/>
          <w:spacing w:val="2"/>
          <w:sz w:val="21"/>
          <w:szCs w:val="21"/>
          <w:lang w:eastAsia="ru-RU"/>
        </w:rPr>
        <w:t>тепловизионной</w:t>
      </w:r>
      <w:proofErr w:type="spellEnd"/>
      <w:r w:rsidRPr="004456DE">
        <w:rPr>
          <w:rFonts w:ascii="Arial" w:eastAsia="Times New Roman" w:hAnsi="Arial" w:cs="Arial"/>
          <w:color w:val="2D2D2D"/>
          <w:spacing w:val="2"/>
          <w:sz w:val="21"/>
          <w:szCs w:val="21"/>
          <w:lang w:eastAsia="ru-RU"/>
        </w:rPr>
        <w:t xml:space="preserve"> камеры, но не менее 15 °С.</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Допускается создание требуемого перепада температур в летнее время обогревом внутренних помещений с использованием отопительных приборов при условии длительного воздействия (не менее 48 ч) и отсутствия прямого обогрева образцов.</w:t>
      </w:r>
      <w:r w:rsidRPr="004456DE">
        <w:rPr>
          <w:rFonts w:ascii="Arial" w:eastAsia="Times New Roman" w:hAnsi="Arial" w:cs="Arial"/>
          <w:color w:val="2D2D2D"/>
          <w:spacing w:val="2"/>
          <w:sz w:val="21"/>
          <w:szCs w:val="21"/>
          <w:lang w:eastAsia="ru-RU"/>
        </w:rPr>
        <w:br/>
      </w:r>
      <w:proofErr w:type="gramEnd"/>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4456DE">
        <w:rPr>
          <w:rFonts w:ascii="Arial" w:eastAsia="Times New Roman" w:hAnsi="Arial" w:cs="Arial"/>
          <w:color w:val="2D2D2D"/>
          <w:spacing w:val="2"/>
          <w:sz w:val="21"/>
          <w:szCs w:val="21"/>
          <w:lang w:eastAsia="ru-RU"/>
        </w:rPr>
        <w:t>Е.4.4 После установления стационарных условий в контрольном помещении с окном проводят:</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наружную и внутреннюю </w:t>
      </w:r>
      <w:proofErr w:type="spellStart"/>
      <w:r w:rsidRPr="004456DE">
        <w:rPr>
          <w:rFonts w:ascii="Arial" w:eastAsia="Times New Roman" w:hAnsi="Arial" w:cs="Arial"/>
          <w:color w:val="2D2D2D"/>
          <w:spacing w:val="2"/>
          <w:sz w:val="21"/>
          <w:szCs w:val="21"/>
          <w:lang w:eastAsia="ru-RU"/>
        </w:rPr>
        <w:t>тепловизионную</w:t>
      </w:r>
      <w:proofErr w:type="spellEnd"/>
      <w:r w:rsidRPr="004456DE">
        <w:rPr>
          <w:rFonts w:ascii="Arial" w:eastAsia="Times New Roman" w:hAnsi="Arial" w:cs="Arial"/>
          <w:color w:val="2D2D2D"/>
          <w:spacing w:val="2"/>
          <w:sz w:val="21"/>
          <w:szCs w:val="21"/>
          <w:lang w:eastAsia="ru-RU"/>
        </w:rPr>
        <w:t xml:space="preserve"> съемку;</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 определение </w:t>
      </w:r>
      <w:proofErr w:type="spellStart"/>
      <w:r w:rsidRPr="004456DE">
        <w:rPr>
          <w:rFonts w:ascii="Arial" w:eastAsia="Times New Roman" w:hAnsi="Arial" w:cs="Arial"/>
          <w:color w:val="2D2D2D"/>
          <w:spacing w:val="2"/>
          <w:sz w:val="21"/>
          <w:szCs w:val="21"/>
          <w:lang w:eastAsia="ru-RU"/>
        </w:rPr>
        <w:t>теплотехнически</w:t>
      </w:r>
      <w:proofErr w:type="spellEnd"/>
      <w:r w:rsidRPr="004456DE">
        <w:rPr>
          <w:rFonts w:ascii="Arial" w:eastAsia="Times New Roman" w:hAnsi="Arial" w:cs="Arial"/>
          <w:color w:val="2D2D2D"/>
          <w:spacing w:val="2"/>
          <w:sz w:val="21"/>
          <w:szCs w:val="21"/>
          <w:lang w:eastAsia="ru-RU"/>
        </w:rPr>
        <w:t xml:space="preserve"> однородных зон;</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замер температур на наружной и внутренней поверхностях стены в однородных зонах, исключающих влияние оконного блока;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замер температур на внутренней поверхности монтажного шва.</w:t>
      </w:r>
      <w:proofErr w:type="gramEnd"/>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При проведении внутренней </w:t>
      </w:r>
      <w:proofErr w:type="spellStart"/>
      <w:r w:rsidRPr="004456DE">
        <w:rPr>
          <w:rFonts w:ascii="Arial" w:eastAsia="Times New Roman" w:hAnsi="Arial" w:cs="Arial"/>
          <w:color w:val="2D2D2D"/>
          <w:spacing w:val="2"/>
          <w:sz w:val="21"/>
          <w:szCs w:val="21"/>
          <w:lang w:eastAsia="ru-RU"/>
        </w:rPr>
        <w:t>тепповизионной</w:t>
      </w:r>
      <w:proofErr w:type="spellEnd"/>
      <w:r w:rsidRPr="004456DE">
        <w:rPr>
          <w:rFonts w:ascii="Arial" w:eastAsia="Times New Roman" w:hAnsi="Arial" w:cs="Arial"/>
          <w:color w:val="2D2D2D"/>
          <w:spacing w:val="2"/>
          <w:sz w:val="21"/>
          <w:szCs w:val="21"/>
          <w:lang w:eastAsia="ru-RU"/>
        </w:rPr>
        <w:t xml:space="preserve"> съемки приборы отопления должны быть изолированы и экранированы.</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Е.4.5 Измерения температур проводят согласно результатам предварительной </w:t>
      </w:r>
      <w:proofErr w:type="spellStart"/>
      <w:r w:rsidRPr="004456DE">
        <w:rPr>
          <w:rFonts w:ascii="Arial" w:eastAsia="Times New Roman" w:hAnsi="Arial" w:cs="Arial"/>
          <w:color w:val="2D2D2D"/>
          <w:spacing w:val="2"/>
          <w:sz w:val="21"/>
          <w:szCs w:val="21"/>
          <w:lang w:eastAsia="ru-RU"/>
        </w:rPr>
        <w:t>тепловизионной</w:t>
      </w:r>
      <w:proofErr w:type="spellEnd"/>
      <w:r w:rsidRPr="004456DE">
        <w:rPr>
          <w:rFonts w:ascii="Arial" w:eastAsia="Times New Roman" w:hAnsi="Arial" w:cs="Arial"/>
          <w:color w:val="2D2D2D"/>
          <w:spacing w:val="2"/>
          <w:sz w:val="21"/>
          <w:szCs w:val="21"/>
          <w:lang w:eastAsia="ru-RU"/>
        </w:rPr>
        <w:t xml:space="preserve"> съемки во всех зонах монтажного шва, а также на участках обнаруженных </w:t>
      </w:r>
      <w:r w:rsidRPr="004456DE">
        <w:rPr>
          <w:rFonts w:ascii="Arial" w:eastAsia="Times New Roman" w:hAnsi="Arial" w:cs="Arial"/>
          <w:color w:val="2D2D2D"/>
          <w:spacing w:val="2"/>
          <w:sz w:val="21"/>
          <w:szCs w:val="21"/>
          <w:lang w:eastAsia="ru-RU"/>
        </w:rPr>
        <w:lastRenderedPageBreak/>
        <w:t>температурных неоднородностей.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Результаты замера внутренних температур сопоставляют с результатами предварительного компьютерного моделирования типовых узлов для значения температур наружного и внутреннего воздуха.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 невозможности сопоставления выполняют пересчет минимального из измеренных значений температуры на внутренней поверхности монтажного шва согласно методике приложения 7 </w:t>
      </w:r>
      <w:hyperlink r:id="rId106" w:history="1">
        <w:r w:rsidRPr="004456DE">
          <w:rPr>
            <w:rFonts w:ascii="Arial" w:eastAsia="Times New Roman" w:hAnsi="Arial" w:cs="Arial"/>
            <w:color w:val="00466E"/>
            <w:spacing w:val="2"/>
            <w:sz w:val="21"/>
            <w:szCs w:val="21"/>
            <w:u w:val="single"/>
            <w:lang w:eastAsia="ru-RU"/>
          </w:rPr>
          <w:t>ГОСТ 26254</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Е.4.6 Оценку пригодности монтажного шва выполняют из условий превышения локальных значений температур. Если минимальное откорректированное значение локальной температуры, ниже, чем температура точки росы для заданных условий внутреннего микроклимата, монтажный шов считается дефектным.</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Класс подтверждается по таблице 1 настоящего стандарта по результатам измерения минимальной температуры на внутренней поверхности монтажного шва с учетом данных по температуре точке росы в конкретном регионе и зависимости от типа зданий в соответствии с Приложением </w:t>
      </w:r>
      <w:proofErr w:type="gramStart"/>
      <w:r w:rsidRPr="004456DE">
        <w:rPr>
          <w:rFonts w:ascii="Arial" w:eastAsia="Times New Roman" w:hAnsi="Arial" w:cs="Arial"/>
          <w:color w:val="2D2D2D"/>
          <w:spacing w:val="2"/>
          <w:sz w:val="21"/>
          <w:szCs w:val="21"/>
          <w:lang w:eastAsia="ru-RU"/>
        </w:rPr>
        <w:t>Р</w:t>
      </w:r>
      <w:proofErr w:type="gramEnd"/>
      <w:r w:rsidRPr="004456DE">
        <w:rPr>
          <w:rFonts w:ascii="Arial" w:eastAsia="Times New Roman" w:hAnsi="Arial" w:cs="Arial"/>
          <w:color w:val="2D2D2D"/>
          <w:spacing w:val="2"/>
          <w:sz w:val="21"/>
          <w:szCs w:val="21"/>
          <w:lang w:eastAsia="ru-RU"/>
        </w:rPr>
        <w:t xml:space="preserve"> [</w:t>
      </w:r>
      <w:hyperlink r:id="rId107" w:history="1">
        <w:r w:rsidRPr="004456DE">
          <w:rPr>
            <w:rFonts w:ascii="Arial" w:eastAsia="Times New Roman" w:hAnsi="Arial" w:cs="Arial"/>
            <w:color w:val="00466E"/>
            <w:spacing w:val="2"/>
            <w:sz w:val="21"/>
            <w:szCs w:val="21"/>
            <w:u w:val="single"/>
            <w:lang w:eastAsia="ru-RU"/>
          </w:rPr>
          <w:t>2</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4456DE">
        <w:rPr>
          <w:rFonts w:ascii="Arial" w:eastAsia="Times New Roman" w:hAnsi="Arial" w:cs="Arial"/>
          <w:color w:val="3C3C3C"/>
          <w:spacing w:val="2"/>
          <w:sz w:val="41"/>
          <w:szCs w:val="41"/>
          <w:lang w:eastAsia="ru-RU"/>
        </w:rPr>
        <w:t>Приложение</w:t>
      </w:r>
      <w:proofErr w:type="gramStart"/>
      <w:r w:rsidRPr="004456DE">
        <w:rPr>
          <w:rFonts w:ascii="Arial" w:eastAsia="Times New Roman" w:hAnsi="Arial" w:cs="Arial"/>
          <w:color w:val="3C3C3C"/>
          <w:spacing w:val="2"/>
          <w:sz w:val="41"/>
          <w:szCs w:val="41"/>
          <w:lang w:eastAsia="ru-RU"/>
        </w:rPr>
        <w:t xml:space="preserve"> Ж</w:t>
      </w:r>
      <w:proofErr w:type="gramEnd"/>
      <w:r w:rsidRPr="004456DE">
        <w:rPr>
          <w:rFonts w:ascii="Arial" w:eastAsia="Times New Roman" w:hAnsi="Arial" w:cs="Arial"/>
          <w:color w:val="3C3C3C"/>
          <w:spacing w:val="2"/>
          <w:sz w:val="41"/>
          <w:szCs w:val="41"/>
          <w:lang w:eastAsia="ru-RU"/>
        </w:rPr>
        <w:t xml:space="preserve"> (справочное). Методика </w:t>
      </w:r>
      <w:proofErr w:type="gramStart"/>
      <w:r w:rsidRPr="004456DE">
        <w:rPr>
          <w:rFonts w:ascii="Arial" w:eastAsia="Times New Roman" w:hAnsi="Arial" w:cs="Arial"/>
          <w:color w:val="3C3C3C"/>
          <w:spacing w:val="2"/>
          <w:sz w:val="41"/>
          <w:szCs w:val="41"/>
          <w:lang w:eastAsia="ru-RU"/>
        </w:rPr>
        <w:t>определения водопроницаемости узлов примыкания оконных блоков</w:t>
      </w:r>
      <w:proofErr w:type="gramEnd"/>
      <w:r w:rsidRPr="004456DE">
        <w:rPr>
          <w:rFonts w:ascii="Arial" w:eastAsia="Times New Roman" w:hAnsi="Arial" w:cs="Arial"/>
          <w:color w:val="3C3C3C"/>
          <w:spacing w:val="2"/>
          <w:sz w:val="41"/>
          <w:szCs w:val="41"/>
          <w:lang w:eastAsia="ru-RU"/>
        </w:rPr>
        <w:t xml:space="preserve"> к стеновым проемам в лабораторных и натурных условиях</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Приложение</w:t>
      </w:r>
      <w:proofErr w:type="gramStart"/>
      <w:r w:rsidRPr="004456DE">
        <w:rPr>
          <w:rFonts w:ascii="Arial" w:eastAsia="Times New Roman" w:hAnsi="Arial" w:cs="Arial"/>
          <w:color w:val="2D2D2D"/>
          <w:spacing w:val="2"/>
          <w:sz w:val="21"/>
          <w:szCs w:val="21"/>
          <w:lang w:eastAsia="ru-RU"/>
        </w:rPr>
        <w:t xml:space="preserve"> Ж</w:t>
      </w:r>
      <w:proofErr w:type="gramEnd"/>
      <w:r w:rsidRPr="004456DE">
        <w:rPr>
          <w:rFonts w:ascii="Arial" w:eastAsia="Times New Roman" w:hAnsi="Arial" w:cs="Arial"/>
          <w:color w:val="2D2D2D"/>
          <w:spacing w:val="2"/>
          <w:sz w:val="21"/>
          <w:szCs w:val="21"/>
          <w:lang w:eastAsia="ru-RU"/>
        </w:rPr>
        <w:br/>
        <w:t>(справочное)</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Ж.1 Подготовка к испытаниям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Ж.1.1 Перед началом проведения испытаний составляют программу испытаний, в которой определяют конкретные места пролива на объекте и их число.</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Ж.1.2 Подготавливают к работе оборудование, средства измерений и вспомогательные устройства, используемые при испытании, включая проверку их исправности.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Ж.1.3 Гибкий шланг, по которому подается вода к дождевальному устройству, подключают к ближайшему источнику водоснабжения, обеспечивающему требуемое давление 200-240 кПа.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Ж.1.4 Перед испытанием проводят пробное включение аппаратуры и, при необходимости, корректируют заданное давление воды и расстояние до объекта.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lastRenderedPageBreak/>
        <w:t>Ж.2 Условия проведения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Ж.2.1 Испытания проводят в дневное время при достаточной освещенности объекта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Ж.2.2 Температура окружающего воздуха должна быть не менее 5 °С.</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Ж.2.3 Температура воды для пролива должна быть от 6 °</w:t>
      </w:r>
      <w:proofErr w:type="gramStart"/>
      <w:r w:rsidRPr="004456DE">
        <w:rPr>
          <w:rFonts w:ascii="Arial" w:eastAsia="Times New Roman" w:hAnsi="Arial" w:cs="Arial"/>
          <w:color w:val="2D2D2D"/>
          <w:spacing w:val="2"/>
          <w:sz w:val="21"/>
          <w:szCs w:val="21"/>
          <w:lang w:eastAsia="ru-RU"/>
        </w:rPr>
        <w:t>С</w:t>
      </w:r>
      <w:proofErr w:type="gramEnd"/>
      <w:r w:rsidRPr="004456DE">
        <w:rPr>
          <w:rFonts w:ascii="Arial" w:eastAsia="Times New Roman" w:hAnsi="Arial" w:cs="Arial"/>
          <w:color w:val="2D2D2D"/>
          <w:spacing w:val="2"/>
          <w:sz w:val="21"/>
          <w:szCs w:val="21"/>
          <w:lang w:eastAsia="ru-RU"/>
        </w:rPr>
        <w:t xml:space="preserve"> до 20 °С.</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Ж.2.4 Форсунка дождевального устройства должна располагаться под углом (90±15) °</w:t>
      </w:r>
      <w:proofErr w:type="gramStart"/>
      <w:r w:rsidRPr="004456DE">
        <w:rPr>
          <w:rFonts w:ascii="Arial" w:eastAsia="Times New Roman" w:hAnsi="Arial" w:cs="Arial"/>
          <w:color w:val="2D2D2D"/>
          <w:spacing w:val="2"/>
          <w:sz w:val="21"/>
          <w:szCs w:val="21"/>
          <w:lang w:eastAsia="ru-RU"/>
        </w:rPr>
        <w:t>С</w:t>
      </w:r>
      <w:proofErr w:type="gramEnd"/>
      <w:r w:rsidRPr="004456DE">
        <w:rPr>
          <w:rFonts w:ascii="Arial" w:eastAsia="Times New Roman" w:hAnsi="Arial" w:cs="Arial"/>
          <w:color w:val="2D2D2D"/>
          <w:spacing w:val="2"/>
          <w:sz w:val="21"/>
          <w:szCs w:val="21"/>
          <w:lang w:eastAsia="ru-RU"/>
        </w:rPr>
        <w:t xml:space="preserve"> </w:t>
      </w:r>
      <w:proofErr w:type="gramStart"/>
      <w:r w:rsidRPr="004456DE">
        <w:rPr>
          <w:rFonts w:ascii="Arial" w:eastAsia="Times New Roman" w:hAnsi="Arial" w:cs="Arial"/>
          <w:color w:val="2D2D2D"/>
          <w:spacing w:val="2"/>
          <w:sz w:val="21"/>
          <w:szCs w:val="21"/>
          <w:lang w:eastAsia="ru-RU"/>
        </w:rPr>
        <w:t>к</w:t>
      </w:r>
      <w:proofErr w:type="gramEnd"/>
      <w:r w:rsidRPr="004456DE">
        <w:rPr>
          <w:rFonts w:ascii="Arial" w:eastAsia="Times New Roman" w:hAnsi="Arial" w:cs="Arial"/>
          <w:color w:val="2D2D2D"/>
          <w:spacing w:val="2"/>
          <w:sz w:val="21"/>
          <w:szCs w:val="21"/>
          <w:lang w:eastAsia="ru-RU"/>
        </w:rPr>
        <w:t xml:space="preserve"> поверхности объекта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Ж.2.5 Давление воды в форсунке должно поддерживаться в пределах 200-240 кПа в течение всего времени испытаний данного объекта.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Ж.2.6 Во время испытаний не допускается попадание атмосферной влаги на поверхность испытуемого объекта.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Ж.3 Проведение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Ж.3.1 Сопло форсунки дождевального устройства располагают на расстоянии (300±30) мм от поверхности выбранного участка монтажного шва.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Ж.3.2 Включают подачу воды к дождевальному устройству.</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Ж.3.3 Испытание проводят путем непрерывного пролива выбранного участка объекта в течение 5 мин, при этом форсунку перемещают равномерно вперед и назад параллельно поверхности объекта, соблюдая требования Ж.2.4 и Ж.3.1.</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Ж.3.4 Испытания проводят на объекте, начиная пролив с нижнего выбранного участка, затем переходят на следующие участки, расположенные выше, и на каждом начинают пролив снизу вверх.</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Ж.3.5 Во время пролива участков наружной поверхности монтажного шва необходимо вести наблюдения за его внутренней поверхностью, определяя места протечек воды и отмечая их.</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Ж.3.6 При обнаружении протечек проводят фотосъемку обнаруженных мест и делают отметку в протоколе испытаний с указанием места и числа дефектов в испытанном объекте.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Ж.3.7 Если не было обнаружено протечек за 5 мин пролива выбранного участка, следует переходить на следующий участок объекта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Ж.3.8 Рекомендуемая схема пролива на объекте приведена на рисунке Ж.1.</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4456DE">
        <w:rPr>
          <w:rFonts w:ascii="Arial" w:eastAsia="Times New Roman" w:hAnsi="Arial" w:cs="Arial"/>
          <w:color w:val="4C4C4C"/>
          <w:spacing w:val="2"/>
          <w:sz w:val="38"/>
          <w:szCs w:val="38"/>
          <w:lang w:eastAsia="ru-RU"/>
        </w:rPr>
        <w:lastRenderedPageBreak/>
        <w:t>Рисунок Ж.1 - Рекомендуемая схема пролива воды при испытании монтажного шва</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bookmarkStart w:id="0" w:name="_GoBack"/>
      <w:r>
        <w:rPr>
          <w:rFonts w:ascii="Arial" w:eastAsia="Times New Roman" w:hAnsi="Arial" w:cs="Arial"/>
          <w:noProof/>
          <w:color w:val="00466E"/>
          <w:spacing w:val="2"/>
          <w:sz w:val="21"/>
          <w:szCs w:val="21"/>
          <w:lang w:eastAsia="ru-RU"/>
        </w:rPr>
        <w:drawing>
          <wp:inline distT="0" distB="0" distL="0" distR="0">
            <wp:extent cx="5280772" cy="2762250"/>
            <wp:effectExtent l="0" t="0" r="0" b="0"/>
            <wp:docPr id="48" name="Рисунок 48" descr="ГОСТ 30971-2012 Швы монтажные узлов примыкания оконных блоков к стеновым проемам. Общие технические условия">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ГОСТ 30971-2012 Швы монтажные узлов примыкания оконных блоков к стеновым проемам. Общие технические условия">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80772" cy="2762250"/>
                    </a:xfrm>
                    <a:prstGeom prst="rect">
                      <a:avLst/>
                    </a:prstGeom>
                    <a:noFill/>
                    <a:ln>
                      <a:noFill/>
                    </a:ln>
                  </pic:spPr>
                </pic:pic>
              </a:graphicData>
            </a:graphic>
          </wp:inline>
        </w:drawing>
      </w:r>
      <w:bookmarkEnd w:id="0"/>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Рисунок Ж.1 - Рекомендуемая схема пролива воды при испытании монтажного шва</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Ж.4 Техника безопасности при проведении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Ж.4.1 Лица, проводящие испытания на объектах, должны быть ознакомлены с соответствующими инструкциями по технике безопасности и соблюдать их при проведении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Ж.4.2 Запрещается проводить испытания в зоне действия монтажного крана и под участком (захваткой) проведения строительно-монтажных работ.</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Ж.4.3 При проведении испытаний на объектах выше второго этажа здания пролив осуществляют с навесных площадок, люлек или телескопических подъемников с использованием страховочных приспособлений.</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4456DE">
        <w:rPr>
          <w:rFonts w:ascii="Arial" w:eastAsia="Times New Roman" w:hAnsi="Arial" w:cs="Arial"/>
          <w:color w:val="3C3C3C"/>
          <w:spacing w:val="2"/>
          <w:sz w:val="41"/>
          <w:szCs w:val="41"/>
          <w:lang w:eastAsia="ru-RU"/>
        </w:rPr>
        <w:t>Приложение</w:t>
      </w:r>
      <w:proofErr w:type="gramStart"/>
      <w:r w:rsidRPr="004456DE">
        <w:rPr>
          <w:rFonts w:ascii="Arial" w:eastAsia="Times New Roman" w:hAnsi="Arial" w:cs="Arial"/>
          <w:color w:val="3C3C3C"/>
          <w:spacing w:val="2"/>
          <w:sz w:val="41"/>
          <w:szCs w:val="41"/>
          <w:lang w:eastAsia="ru-RU"/>
        </w:rPr>
        <w:t xml:space="preserve"> И</w:t>
      </w:r>
      <w:proofErr w:type="gramEnd"/>
      <w:r w:rsidRPr="004456DE">
        <w:rPr>
          <w:rFonts w:ascii="Arial" w:eastAsia="Times New Roman" w:hAnsi="Arial" w:cs="Arial"/>
          <w:color w:val="3C3C3C"/>
          <w:spacing w:val="2"/>
          <w:sz w:val="41"/>
          <w:szCs w:val="41"/>
          <w:lang w:eastAsia="ru-RU"/>
        </w:rPr>
        <w:t xml:space="preserve"> (справочное). Методика определения воздухопроницаемости и дефектов узлов примыкания оконных блоков к стеновым проемам в натурных условиях</w:t>
      </w:r>
    </w:p>
    <w:p w:rsidR="004456DE" w:rsidRPr="004456DE" w:rsidRDefault="004456DE" w:rsidP="004456D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Приложение</w:t>
      </w:r>
      <w:proofErr w:type="gramStart"/>
      <w:r w:rsidRPr="004456DE">
        <w:rPr>
          <w:rFonts w:ascii="Arial" w:eastAsia="Times New Roman" w:hAnsi="Arial" w:cs="Arial"/>
          <w:color w:val="2D2D2D"/>
          <w:spacing w:val="2"/>
          <w:sz w:val="21"/>
          <w:szCs w:val="21"/>
          <w:lang w:eastAsia="ru-RU"/>
        </w:rPr>
        <w:t xml:space="preserve"> И</w:t>
      </w:r>
      <w:proofErr w:type="gramEnd"/>
      <w:r w:rsidRPr="004456DE">
        <w:rPr>
          <w:rFonts w:ascii="Arial" w:eastAsia="Times New Roman" w:hAnsi="Arial" w:cs="Arial"/>
          <w:color w:val="2D2D2D"/>
          <w:spacing w:val="2"/>
          <w:sz w:val="21"/>
          <w:szCs w:val="21"/>
          <w:lang w:eastAsia="ru-RU"/>
        </w:rPr>
        <w:br/>
        <w:t>(справочное)</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lastRenderedPageBreak/>
        <w:t>И.1 Сущность методики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Методика определения воздухопроницаемости и дефектов узлов примыкания оконных блоков к стеновым проемам предназначена для проведения натурных работ по контролю качества выполнения и воздухопроницаемости монтажного шва.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Сущность методики заключается в создании нормируемого перепада давления между внутренним помещением и наружным пространством, измерении воздухопроницаемости монтажного шва, контроле качества его исполнения с использованием устройства создания перепада давления между помещением и окружающей средой, </w:t>
      </w:r>
      <w:proofErr w:type="spellStart"/>
      <w:r w:rsidRPr="004456DE">
        <w:rPr>
          <w:rFonts w:ascii="Arial" w:eastAsia="Times New Roman" w:hAnsi="Arial" w:cs="Arial"/>
          <w:color w:val="2D2D2D"/>
          <w:spacing w:val="2"/>
          <w:sz w:val="21"/>
          <w:szCs w:val="21"/>
          <w:lang w:eastAsia="ru-RU"/>
        </w:rPr>
        <w:t>тепловизионной</w:t>
      </w:r>
      <w:proofErr w:type="spellEnd"/>
      <w:r w:rsidRPr="004456DE">
        <w:rPr>
          <w:rFonts w:ascii="Arial" w:eastAsia="Times New Roman" w:hAnsi="Arial" w:cs="Arial"/>
          <w:color w:val="2D2D2D"/>
          <w:spacing w:val="2"/>
          <w:sz w:val="21"/>
          <w:szCs w:val="21"/>
          <w:lang w:eastAsia="ru-RU"/>
        </w:rPr>
        <w:t xml:space="preserve"> техники и генератора дыма.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 проведении натурных испытаний применяют оборудование по </w:t>
      </w:r>
      <w:hyperlink r:id="rId110" w:history="1">
        <w:r w:rsidRPr="004456DE">
          <w:rPr>
            <w:rFonts w:ascii="Arial" w:eastAsia="Times New Roman" w:hAnsi="Arial" w:cs="Arial"/>
            <w:color w:val="00466E"/>
            <w:spacing w:val="2"/>
            <w:sz w:val="21"/>
            <w:szCs w:val="21"/>
            <w:u w:val="single"/>
            <w:lang w:eastAsia="ru-RU"/>
          </w:rPr>
          <w:t>ГОСТ 31167</w:t>
        </w:r>
      </w:hyperlink>
      <w:r w:rsidRPr="004456DE">
        <w:rPr>
          <w:rFonts w:ascii="Arial" w:eastAsia="Times New Roman" w:hAnsi="Arial" w:cs="Arial"/>
          <w:color w:val="2D2D2D"/>
          <w:spacing w:val="2"/>
          <w:sz w:val="21"/>
          <w:szCs w:val="21"/>
          <w:lang w:eastAsia="ru-RU"/>
        </w:rPr>
        <w:t> с учетом требований </w:t>
      </w:r>
      <w:hyperlink r:id="rId111" w:history="1">
        <w:r w:rsidRPr="004456DE">
          <w:rPr>
            <w:rFonts w:ascii="Arial" w:eastAsia="Times New Roman" w:hAnsi="Arial" w:cs="Arial"/>
            <w:color w:val="00466E"/>
            <w:spacing w:val="2"/>
            <w:sz w:val="21"/>
            <w:szCs w:val="21"/>
            <w:u w:val="single"/>
            <w:lang w:eastAsia="ru-RU"/>
          </w:rPr>
          <w:t>ГОСТ 8.586.1</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И.2 Требования к образцам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И.2.1 При проведении натурного обследования проводят выборочные испытания окон каждого типа размера, но не менее 5% общей площади остекления.</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И.2.2 При наличии специальных решений узлов примыкания, а также выявленных отклонений от проектных решений проводят контроль 100% конструкций.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И.2.3 Рекомендуется проводить измерения в помещениях, имеющих не менее двух оконных блоков.</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И.3 Подготовка к проведению натурных испытаний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И.3.1 Перед проведением натурных испытаний выбирают наиболее характерные помещения, имеющие типовые оконные блоки, установленные в соответствии с проектной документацией.</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И.3.2 Рекомендуется использование двух систем оборудования по </w:t>
      </w:r>
      <w:hyperlink r:id="rId112" w:history="1">
        <w:r w:rsidRPr="004456DE">
          <w:rPr>
            <w:rFonts w:ascii="Arial" w:eastAsia="Times New Roman" w:hAnsi="Arial" w:cs="Arial"/>
            <w:color w:val="00466E"/>
            <w:spacing w:val="2"/>
            <w:sz w:val="21"/>
            <w:szCs w:val="21"/>
            <w:u w:val="single"/>
            <w:lang w:eastAsia="ru-RU"/>
          </w:rPr>
          <w:t>ГОСТ 31167</w:t>
        </w:r>
      </w:hyperlink>
      <w:r w:rsidRPr="004456DE">
        <w:rPr>
          <w:rFonts w:ascii="Arial" w:eastAsia="Times New Roman" w:hAnsi="Arial" w:cs="Arial"/>
          <w:color w:val="2D2D2D"/>
          <w:spacing w:val="2"/>
          <w:sz w:val="21"/>
          <w:szCs w:val="21"/>
          <w:lang w:eastAsia="ru-RU"/>
        </w:rPr>
        <w:t>. Один из комплектов оборудования создает требуемый перепад давления в испытуемом помещении, другой устанавливают на подъезд либо на этаж для создания компенсирующего давления и исключения погрешности за счет перепада давления между смежными помещениями.</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Все двери при этом, за исключением испытуемого помещения, должны быть открытыми.</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И.3.3 Проводят временную герметизацию оконных блоков и их узлов примыкания.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Временную герметизацию оконных блоков и швов монтажных узлов примыкания оконных блоков проводят липкими клейкими лентами и пленками с использованием полиэтиленовых пленок и иных пригодных технических устройств и материалов.</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lastRenderedPageBreak/>
        <w:t>И.3.4 Помещения подготавливают к испытаниям в соответствии с требованиями </w:t>
      </w:r>
      <w:hyperlink r:id="rId113" w:history="1">
        <w:r w:rsidRPr="004456DE">
          <w:rPr>
            <w:rFonts w:ascii="Arial" w:eastAsia="Times New Roman" w:hAnsi="Arial" w:cs="Arial"/>
            <w:color w:val="00466E"/>
            <w:spacing w:val="2"/>
            <w:sz w:val="21"/>
            <w:szCs w:val="21"/>
            <w:u w:val="single"/>
            <w:lang w:eastAsia="ru-RU"/>
          </w:rPr>
          <w:t>ГОСТ 31167</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И.3.5 Допускается проведение испытаний при перепаде температуры наружного и внутреннего воздуха, не менее чем в 1,5 раза большем предела точности </w:t>
      </w:r>
      <w:proofErr w:type="spellStart"/>
      <w:r w:rsidRPr="004456DE">
        <w:rPr>
          <w:rFonts w:ascii="Arial" w:eastAsia="Times New Roman" w:hAnsi="Arial" w:cs="Arial"/>
          <w:color w:val="2D2D2D"/>
          <w:spacing w:val="2"/>
          <w:sz w:val="21"/>
          <w:szCs w:val="21"/>
          <w:lang w:eastAsia="ru-RU"/>
        </w:rPr>
        <w:t>тепловизионной</w:t>
      </w:r>
      <w:proofErr w:type="spellEnd"/>
      <w:r w:rsidRPr="004456DE">
        <w:rPr>
          <w:rFonts w:ascii="Arial" w:eastAsia="Times New Roman" w:hAnsi="Arial" w:cs="Arial"/>
          <w:color w:val="2D2D2D"/>
          <w:spacing w:val="2"/>
          <w:sz w:val="21"/>
          <w:szCs w:val="21"/>
          <w:lang w:eastAsia="ru-RU"/>
        </w:rPr>
        <w:t xml:space="preserve"> камеры, но не менее 5 °С.</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 xml:space="preserve">И.4 Проведение натурных </w:t>
      </w:r>
      <w:proofErr w:type="gramStart"/>
      <w:r w:rsidRPr="004456DE">
        <w:rPr>
          <w:rFonts w:ascii="Arial" w:eastAsia="Times New Roman" w:hAnsi="Arial" w:cs="Arial"/>
          <w:b/>
          <w:bCs/>
          <w:color w:val="2D2D2D"/>
          <w:spacing w:val="2"/>
          <w:sz w:val="21"/>
          <w:szCs w:val="21"/>
          <w:lang w:eastAsia="ru-RU"/>
        </w:rPr>
        <w:t>испытаний воздухопроницаемости швов монтажных узлов примыкания оконных блоков</w:t>
      </w:r>
      <w:proofErr w:type="gramEnd"/>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И.4.1 В выбранных помещениях создают отрицательные перепады давления и проводят испытание в соответствии с разделом 8 </w:t>
      </w:r>
      <w:hyperlink r:id="rId114" w:history="1">
        <w:r w:rsidRPr="004456DE">
          <w:rPr>
            <w:rFonts w:ascii="Arial" w:eastAsia="Times New Roman" w:hAnsi="Arial" w:cs="Arial"/>
            <w:color w:val="00466E"/>
            <w:spacing w:val="2"/>
            <w:sz w:val="21"/>
            <w:szCs w:val="21"/>
            <w:u w:val="single"/>
            <w:lang w:eastAsia="ru-RU"/>
          </w:rPr>
          <w:t>ГОСТ 31167</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И.4.2 Максимальную разность давлений определяют равной 100 Па, снижение и увеличение разности давлений проводят ступенчато с разностью в 10 Па. Перед началом и в конце испытаний измеряют статический перепад давления с усреднением в интервале 30 с, который учитывают при обработке результатов. Минимальное число точек измерения - семь.</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 проведении испытаний необходимо соблюдать требования техники безопасности в соответствии с разделом 11 </w:t>
      </w:r>
      <w:hyperlink r:id="rId115" w:history="1">
        <w:r w:rsidRPr="004456DE">
          <w:rPr>
            <w:rFonts w:ascii="Arial" w:eastAsia="Times New Roman" w:hAnsi="Arial" w:cs="Arial"/>
            <w:color w:val="00466E"/>
            <w:spacing w:val="2"/>
            <w:sz w:val="21"/>
            <w:szCs w:val="21"/>
            <w:u w:val="single"/>
            <w:lang w:eastAsia="ru-RU"/>
          </w:rPr>
          <w:t>ГОСТ 31167</w:t>
        </w:r>
      </w:hyperlink>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И.4.3 После завершения испытаний согласно И.4.1 удаляют временную герметизацию оконных блоков и узлов примыкания. Производят герметизацию оконных блоков, включая открывающиеся элементы и узлы примыкания стеклопакетов к профильным элементам.</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И.4.4 Повторяют процедуру согласно И.4.1 и И.4.2. Воздухопроницаемость узлов примыкания </w:t>
      </w:r>
      <w:r>
        <w:rPr>
          <w:rFonts w:ascii="Arial" w:eastAsia="Times New Roman" w:hAnsi="Arial" w:cs="Arial"/>
          <w:noProof/>
          <w:color w:val="2D2D2D"/>
          <w:spacing w:val="2"/>
          <w:sz w:val="21"/>
          <w:szCs w:val="21"/>
          <w:lang w:eastAsia="ru-RU"/>
        </w:rPr>
        <mc:AlternateContent>
          <mc:Choice Requires="wps">
            <w:drawing>
              <wp:inline distT="0" distB="0" distL="0" distR="0">
                <wp:extent cx="276225" cy="276225"/>
                <wp:effectExtent l="0" t="0" r="0" b="0"/>
                <wp:docPr id="47" name="Прямоугольник 47"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ГОСТ 30971-2012 Швы монтажные узлов примыкания оконных блоков к стеновым проемам. Общие технические условия" style="width:2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м</w:t>
      </w:r>
      <w:r>
        <w:rPr>
          <w:rFonts w:ascii="Arial" w:eastAsia="Times New Roman" w:hAnsi="Arial" w:cs="Arial"/>
          <w:noProof/>
          <w:color w:val="2D2D2D"/>
          <w:spacing w:val="2"/>
          <w:sz w:val="21"/>
          <w:szCs w:val="21"/>
          <w:lang w:eastAsia="ru-RU"/>
        </w:rPr>
        <mc:AlternateContent>
          <mc:Choice Requires="wps">
            <w:drawing>
              <wp:inline distT="0" distB="0" distL="0" distR="0">
                <wp:extent cx="104775" cy="219075"/>
                <wp:effectExtent l="0" t="0" r="0" b="0"/>
                <wp:docPr id="46" name="Прямоугольник 46"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ГОСТ 30971-2012 Швы монтажные узлов примыкания оконных блоков к стеновым проемам. Общие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w:t>
      </w:r>
      <w:proofErr w:type="spellStart"/>
      <w:r w:rsidRPr="004456DE">
        <w:rPr>
          <w:rFonts w:ascii="Arial" w:eastAsia="Times New Roman" w:hAnsi="Arial" w:cs="Arial"/>
          <w:color w:val="2D2D2D"/>
          <w:spacing w:val="2"/>
          <w:sz w:val="21"/>
          <w:szCs w:val="21"/>
          <w:lang w:eastAsia="ru-RU"/>
        </w:rPr>
        <w:t>ч·пог</w:t>
      </w:r>
      <w:proofErr w:type="gramStart"/>
      <w:r w:rsidRPr="004456DE">
        <w:rPr>
          <w:rFonts w:ascii="Arial" w:eastAsia="Times New Roman" w:hAnsi="Arial" w:cs="Arial"/>
          <w:color w:val="2D2D2D"/>
          <w:spacing w:val="2"/>
          <w:sz w:val="21"/>
          <w:szCs w:val="21"/>
          <w:lang w:eastAsia="ru-RU"/>
        </w:rPr>
        <w:t>.м</w:t>
      </w:r>
      <w:proofErr w:type="spellEnd"/>
      <w:proofErr w:type="gramEnd"/>
      <w:r w:rsidRPr="004456DE">
        <w:rPr>
          <w:rFonts w:ascii="Arial" w:eastAsia="Times New Roman" w:hAnsi="Arial" w:cs="Arial"/>
          <w:color w:val="2D2D2D"/>
          <w:spacing w:val="2"/>
          <w:sz w:val="21"/>
          <w:szCs w:val="21"/>
          <w:lang w:eastAsia="ru-RU"/>
        </w:rPr>
        <w:t>) определяют по формуле: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14375" cy="419100"/>
            <wp:effectExtent l="0" t="0" r="9525" b="0"/>
            <wp:docPr id="45" name="Рисунок 45"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ГОСТ 30971-2012 Швы монтажные узлов примыкания оконных блоков к стеновым проемам. Общие технические условия"/>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4456DE">
        <w:rPr>
          <w:rFonts w:ascii="Arial" w:eastAsia="Times New Roman" w:hAnsi="Arial" w:cs="Arial"/>
          <w:color w:val="2D2D2D"/>
          <w:spacing w:val="2"/>
          <w:sz w:val="21"/>
          <w:szCs w:val="21"/>
          <w:lang w:eastAsia="ru-RU"/>
        </w:rPr>
        <w:t>, (И.1)</w:t>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t>где </w:t>
      </w:r>
      <w:r>
        <w:rPr>
          <w:rFonts w:ascii="Arial" w:eastAsia="Times New Roman" w:hAnsi="Arial" w:cs="Arial"/>
          <w:noProof/>
          <w:color w:val="2D2D2D"/>
          <w:spacing w:val="2"/>
          <w:sz w:val="21"/>
          <w:szCs w:val="21"/>
          <w:lang w:eastAsia="ru-RU"/>
        </w:rPr>
        <mc:AlternateContent>
          <mc:Choice Requires="wps">
            <w:drawing>
              <wp:inline distT="0" distB="0" distL="0" distR="0">
                <wp:extent cx="142875" cy="161925"/>
                <wp:effectExtent l="0" t="0" r="0" b="0"/>
                <wp:docPr id="44" name="Прямоугольник 44"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ГОСТ 30971-2012 Швы монтажные узлов примыкания оконных блоков к стеновым проемам. Общие технические условия"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z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xml:space="preserve"> - общая длина единовременно испытуемых узлов примыкания, </w:t>
      </w:r>
      <w:proofErr w:type="gramStart"/>
      <w:r w:rsidRPr="004456DE">
        <w:rPr>
          <w:rFonts w:ascii="Arial" w:eastAsia="Times New Roman" w:hAnsi="Arial" w:cs="Arial"/>
          <w:color w:val="2D2D2D"/>
          <w:spacing w:val="2"/>
          <w:sz w:val="21"/>
          <w:szCs w:val="21"/>
          <w:lang w:eastAsia="ru-RU"/>
        </w:rPr>
        <w:t>м</w:t>
      </w:r>
      <w:proofErr w:type="gramEnd"/>
      <w:r w:rsidRPr="004456DE">
        <w:rPr>
          <w:rFonts w:ascii="Arial" w:eastAsia="Times New Roman" w:hAnsi="Arial" w:cs="Arial"/>
          <w:color w:val="2D2D2D"/>
          <w:spacing w:val="2"/>
          <w:sz w:val="21"/>
          <w:szCs w:val="21"/>
          <w:lang w:eastAsia="ru-RU"/>
        </w:rPr>
        <w:t>;</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Pr>
          <w:rFonts w:ascii="Arial" w:eastAsia="Times New Roman" w:hAnsi="Arial" w:cs="Arial"/>
          <w:noProof/>
          <w:color w:val="2D2D2D"/>
          <w:spacing w:val="2"/>
          <w:sz w:val="21"/>
          <w:szCs w:val="21"/>
          <w:lang w:eastAsia="ru-RU"/>
        </w:rPr>
        <mc:AlternateContent>
          <mc:Choice Requires="wps">
            <w:drawing>
              <wp:inline distT="0" distB="0" distL="0" distR="0">
                <wp:extent cx="276225" cy="238125"/>
                <wp:effectExtent l="0" t="0" r="0" b="0"/>
                <wp:docPr id="43" name="Прямоугольник 43"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ГОСТ 30971-2012 Швы монтажные узлов примыкания оконных блоков к стеновым проемам. Общие технические условия" style="width:2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vnZwMAAJE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 разность между расходом воздуха при заданном давлении </w:t>
      </w:r>
      <w:r>
        <w:rPr>
          <w:rFonts w:ascii="Arial" w:eastAsia="Times New Roman" w:hAnsi="Arial" w:cs="Arial"/>
          <w:noProof/>
          <w:color w:val="2D2D2D"/>
          <w:spacing w:val="2"/>
          <w:sz w:val="21"/>
          <w:szCs w:val="21"/>
          <w:lang w:eastAsia="ru-RU"/>
        </w:rPr>
        <mc:AlternateContent>
          <mc:Choice Requires="wps">
            <w:drawing>
              <wp:inline distT="0" distB="0" distL="0" distR="0">
                <wp:extent cx="219075" cy="200025"/>
                <wp:effectExtent l="0" t="0" r="0" b="0"/>
                <wp:docPr id="42" name="Прямоугольник 42"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ГОСТ 30971-2012 Швы монтажные узлов примыкания оконных блоков к стеновым проемам. Общие технические условия" style="width:17.2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 Па, при временной герметизации швов монтажных узлов примыкания оконных блоков и без нее.</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И.4.5 Нормируемое значение </w:t>
      </w:r>
      <w:proofErr w:type="spellStart"/>
      <w:r w:rsidRPr="004456DE">
        <w:rPr>
          <w:rFonts w:ascii="Arial" w:eastAsia="Times New Roman" w:hAnsi="Arial" w:cs="Arial"/>
          <w:color w:val="2D2D2D"/>
          <w:spacing w:val="2"/>
          <w:sz w:val="21"/>
          <w:szCs w:val="21"/>
          <w:lang w:eastAsia="ru-RU"/>
        </w:rPr>
        <w:t>воздухопроницания</w:t>
      </w:r>
      <w:proofErr w:type="spellEnd"/>
      <w:r w:rsidRPr="004456DE">
        <w:rPr>
          <w:rFonts w:ascii="Arial" w:eastAsia="Times New Roman" w:hAnsi="Arial" w:cs="Arial"/>
          <w:color w:val="2D2D2D"/>
          <w:spacing w:val="2"/>
          <w:sz w:val="21"/>
          <w:szCs w:val="21"/>
          <w:lang w:eastAsia="ru-RU"/>
        </w:rPr>
        <w:t xml:space="preserve"> швов монтажных узлов примыкания оконных блоков определяется при значении перепада давления </w:t>
      </w:r>
      <w:r>
        <w:rPr>
          <w:rFonts w:ascii="Arial" w:eastAsia="Times New Roman" w:hAnsi="Arial" w:cs="Arial"/>
          <w:noProof/>
          <w:color w:val="2D2D2D"/>
          <w:spacing w:val="2"/>
          <w:sz w:val="21"/>
          <w:szCs w:val="21"/>
          <w:lang w:eastAsia="ru-RU"/>
        </w:rPr>
        <mc:AlternateContent>
          <mc:Choice Requires="wps">
            <w:drawing>
              <wp:inline distT="0" distB="0" distL="0" distR="0">
                <wp:extent cx="342900" cy="200025"/>
                <wp:effectExtent l="0" t="0" r="0" b="0"/>
                <wp:docPr id="41" name="Прямоугольник 41" descr="ГОСТ 30971-2012 Швы монтажные узлов примыкания оконных блоков к стеновым проемам. Общие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ГОСТ 30971-2012 Швы монтажные узлов примыкания оконных блоков к стеновым проемам. Общие технические условия" style="width:27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" filled="f" stroked="f">
                <o:lock v:ext="edit" aspectratio="t"/>
                <w10:anchorlock/>
              </v:rect>
            </w:pict>
          </mc:Fallback>
        </mc:AlternateContent>
      </w:r>
      <w:r w:rsidRPr="004456DE">
        <w:rPr>
          <w:rFonts w:ascii="Arial" w:eastAsia="Times New Roman" w:hAnsi="Arial" w:cs="Arial"/>
          <w:color w:val="2D2D2D"/>
          <w:spacing w:val="2"/>
          <w:sz w:val="21"/>
          <w:szCs w:val="21"/>
          <w:lang w:eastAsia="ru-RU"/>
        </w:rPr>
        <w:t>100 Па.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b/>
          <w:bCs/>
          <w:color w:val="2D2D2D"/>
          <w:spacing w:val="2"/>
          <w:sz w:val="21"/>
          <w:szCs w:val="21"/>
          <w:lang w:eastAsia="ru-RU"/>
        </w:rPr>
        <w:t xml:space="preserve">И.5 Проведение натурных </w:t>
      </w:r>
      <w:proofErr w:type="gramStart"/>
      <w:r w:rsidRPr="004456DE">
        <w:rPr>
          <w:rFonts w:ascii="Arial" w:eastAsia="Times New Roman" w:hAnsi="Arial" w:cs="Arial"/>
          <w:b/>
          <w:bCs/>
          <w:color w:val="2D2D2D"/>
          <w:spacing w:val="2"/>
          <w:sz w:val="21"/>
          <w:szCs w:val="21"/>
          <w:lang w:eastAsia="ru-RU"/>
        </w:rPr>
        <w:t>испытаний воздухопроницаемости швов монтажных узлов примыкания оконных блоков</w:t>
      </w:r>
      <w:proofErr w:type="gramEnd"/>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И.5.1 Перед приведением испытаний по И.4.1 проводят </w:t>
      </w:r>
      <w:proofErr w:type="spellStart"/>
      <w:r w:rsidRPr="004456DE">
        <w:rPr>
          <w:rFonts w:ascii="Arial" w:eastAsia="Times New Roman" w:hAnsi="Arial" w:cs="Arial"/>
          <w:color w:val="2D2D2D"/>
          <w:spacing w:val="2"/>
          <w:sz w:val="21"/>
          <w:szCs w:val="21"/>
          <w:lang w:eastAsia="ru-RU"/>
        </w:rPr>
        <w:t>тепловизионную</w:t>
      </w:r>
      <w:proofErr w:type="spellEnd"/>
      <w:r w:rsidRPr="004456DE">
        <w:rPr>
          <w:rFonts w:ascii="Arial" w:eastAsia="Times New Roman" w:hAnsi="Arial" w:cs="Arial"/>
          <w:color w:val="2D2D2D"/>
          <w:spacing w:val="2"/>
          <w:sz w:val="21"/>
          <w:szCs w:val="21"/>
          <w:lang w:eastAsia="ru-RU"/>
        </w:rPr>
        <w:t xml:space="preserve"> съемку швов монтажных узлов примыкания оконных блоков при перепаде давления не менее 50 Па со </w:t>
      </w:r>
      <w:r w:rsidRPr="004456DE">
        <w:rPr>
          <w:rFonts w:ascii="Arial" w:eastAsia="Times New Roman" w:hAnsi="Arial" w:cs="Arial"/>
          <w:color w:val="2D2D2D"/>
          <w:spacing w:val="2"/>
          <w:sz w:val="21"/>
          <w:szCs w:val="21"/>
          <w:lang w:eastAsia="ru-RU"/>
        </w:rPr>
        <w:lastRenderedPageBreak/>
        <w:t xml:space="preserve">стороны наименьшего давления. Одновременно проводят </w:t>
      </w:r>
      <w:proofErr w:type="spellStart"/>
      <w:r w:rsidRPr="004456DE">
        <w:rPr>
          <w:rFonts w:ascii="Arial" w:eastAsia="Times New Roman" w:hAnsi="Arial" w:cs="Arial"/>
          <w:color w:val="2D2D2D"/>
          <w:spacing w:val="2"/>
          <w:sz w:val="21"/>
          <w:szCs w:val="21"/>
          <w:lang w:eastAsia="ru-RU"/>
        </w:rPr>
        <w:t>фотофиксацию</w:t>
      </w:r>
      <w:proofErr w:type="spellEnd"/>
      <w:r w:rsidRPr="004456DE">
        <w:rPr>
          <w:rFonts w:ascii="Arial" w:eastAsia="Times New Roman" w:hAnsi="Arial" w:cs="Arial"/>
          <w:color w:val="2D2D2D"/>
          <w:spacing w:val="2"/>
          <w:sz w:val="21"/>
          <w:szCs w:val="21"/>
          <w:lang w:eastAsia="ru-RU"/>
        </w:rPr>
        <w:t xml:space="preserve"> всех обнаруженных отклонений от проектных решений и требований настоящего стандарта.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И.5.2 После завершения работ по И.4.3 проводят повторную </w:t>
      </w:r>
      <w:proofErr w:type="spellStart"/>
      <w:r w:rsidRPr="004456DE">
        <w:rPr>
          <w:rFonts w:ascii="Arial" w:eastAsia="Times New Roman" w:hAnsi="Arial" w:cs="Arial"/>
          <w:color w:val="2D2D2D"/>
          <w:spacing w:val="2"/>
          <w:sz w:val="21"/>
          <w:szCs w:val="21"/>
          <w:lang w:eastAsia="ru-RU"/>
        </w:rPr>
        <w:t>тепловизионную</w:t>
      </w:r>
      <w:proofErr w:type="spellEnd"/>
      <w:r w:rsidRPr="004456DE">
        <w:rPr>
          <w:rFonts w:ascii="Arial" w:eastAsia="Times New Roman" w:hAnsi="Arial" w:cs="Arial"/>
          <w:color w:val="2D2D2D"/>
          <w:spacing w:val="2"/>
          <w:sz w:val="21"/>
          <w:szCs w:val="21"/>
          <w:lang w:eastAsia="ru-RU"/>
        </w:rPr>
        <w:t xml:space="preserve"> съемку монтажных швов узлов примыкания оконных блоков. При обнаружении отличия температурных полей от результатов по И.5.1 проводят анализ каждого обнаруженного отклонения.</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Рекомендуется интервал между созданием перепада давления и повторной </w:t>
      </w:r>
      <w:proofErr w:type="spellStart"/>
      <w:r w:rsidRPr="004456DE">
        <w:rPr>
          <w:rFonts w:ascii="Arial" w:eastAsia="Times New Roman" w:hAnsi="Arial" w:cs="Arial"/>
          <w:color w:val="2D2D2D"/>
          <w:spacing w:val="2"/>
          <w:sz w:val="21"/>
          <w:szCs w:val="21"/>
          <w:lang w:eastAsia="ru-RU"/>
        </w:rPr>
        <w:t>тепловизионной</w:t>
      </w:r>
      <w:proofErr w:type="spellEnd"/>
      <w:r w:rsidRPr="004456DE">
        <w:rPr>
          <w:rFonts w:ascii="Arial" w:eastAsia="Times New Roman" w:hAnsi="Arial" w:cs="Arial"/>
          <w:color w:val="2D2D2D"/>
          <w:spacing w:val="2"/>
          <w:sz w:val="21"/>
          <w:szCs w:val="21"/>
          <w:lang w:eastAsia="ru-RU"/>
        </w:rPr>
        <w:t xml:space="preserve"> съемкой не менее 30 мин.</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И.5.3 При возможности проводят проверку монтажных швов с обнаруженными температурными неоднородностями с использованием генератора дыма.</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Струю дыма направляют непосредственно на обнаруженный участок с обнаруженными температурными неоднородностями с наружной стороны.</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При наличии дефекта, вызванного повышенной инфильтрацией воздуха через монтажный шов, вероятно проникновение дыма, позволяющее локализовать обнаруженный дефект.</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 xml:space="preserve">И.5.4 При обнаружении неоднородности температурных полей, не изменяющихся в результате создания перепада давления, дефект, вероятно, носит характер трансмиссионной составляющей (включения с </w:t>
      </w:r>
      <w:proofErr w:type="gramStart"/>
      <w:r w:rsidRPr="004456DE">
        <w:rPr>
          <w:rFonts w:ascii="Arial" w:eastAsia="Times New Roman" w:hAnsi="Arial" w:cs="Arial"/>
          <w:color w:val="2D2D2D"/>
          <w:spacing w:val="2"/>
          <w:sz w:val="21"/>
          <w:szCs w:val="21"/>
          <w:lang w:eastAsia="ru-RU"/>
        </w:rPr>
        <w:t>повышенными</w:t>
      </w:r>
      <w:proofErr w:type="gramEnd"/>
      <w:r w:rsidRPr="004456DE">
        <w:rPr>
          <w:rFonts w:ascii="Arial" w:eastAsia="Times New Roman" w:hAnsi="Arial" w:cs="Arial"/>
          <w:color w:val="2D2D2D"/>
          <w:spacing w:val="2"/>
          <w:sz w:val="21"/>
          <w:szCs w:val="21"/>
          <w:lang w:eastAsia="ru-RU"/>
        </w:rPr>
        <w:t xml:space="preserve"> </w:t>
      </w:r>
      <w:proofErr w:type="spellStart"/>
      <w:r w:rsidRPr="004456DE">
        <w:rPr>
          <w:rFonts w:ascii="Arial" w:eastAsia="Times New Roman" w:hAnsi="Arial" w:cs="Arial"/>
          <w:color w:val="2D2D2D"/>
          <w:spacing w:val="2"/>
          <w:sz w:val="21"/>
          <w:szCs w:val="21"/>
          <w:lang w:eastAsia="ru-RU"/>
        </w:rPr>
        <w:t>теплопотерями</w:t>
      </w:r>
      <w:proofErr w:type="spellEnd"/>
      <w:r w:rsidRPr="004456DE">
        <w:rPr>
          <w:rFonts w:ascii="Arial" w:eastAsia="Times New Roman" w:hAnsi="Arial" w:cs="Arial"/>
          <w:color w:val="2D2D2D"/>
          <w:spacing w:val="2"/>
          <w:sz w:val="21"/>
          <w:szCs w:val="21"/>
          <w:lang w:eastAsia="ru-RU"/>
        </w:rPr>
        <w:t>) и должен диагностироваться согласно приложению Е настоящего стандарта.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И.5.5 Все выявленные дефекты подлежат исправлению. В случае невозможности исправления необходима переустановка оконного блока.</w:t>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t>И.5.6 После исправления выявленных дефектов проводят повторное натурное испытание.</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p>
    <w:p w:rsidR="004456DE" w:rsidRPr="004456DE" w:rsidRDefault="004456DE" w:rsidP="004456D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4456DE">
        <w:rPr>
          <w:rFonts w:ascii="Arial" w:eastAsia="Times New Roman" w:hAnsi="Arial" w:cs="Arial"/>
          <w:color w:val="3C3C3C"/>
          <w:spacing w:val="2"/>
          <w:sz w:val="41"/>
          <w:szCs w:val="41"/>
          <w:lang w:eastAsia="ru-RU"/>
        </w:rPr>
        <w:t>Библиография</w:t>
      </w:r>
    </w:p>
    <w:tbl>
      <w:tblPr>
        <w:tblW w:w="0" w:type="auto"/>
        <w:tblCellMar>
          <w:left w:w="0" w:type="dxa"/>
          <w:right w:w="0" w:type="dxa"/>
        </w:tblCellMar>
        <w:tblLook w:val="04A0" w:firstRow="1" w:lastRow="0" w:firstColumn="1" w:lastColumn="0" w:noHBand="0" w:noVBand="1"/>
      </w:tblPr>
      <w:tblGrid>
        <w:gridCol w:w="518"/>
        <w:gridCol w:w="1862"/>
        <w:gridCol w:w="6975"/>
      </w:tblGrid>
      <w:tr w:rsidR="004456DE" w:rsidRPr="004456DE" w:rsidTr="004456DE">
        <w:trPr>
          <w:trHeight w:val="15"/>
        </w:trPr>
        <w:tc>
          <w:tcPr>
            <w:tcW w:w="554"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2218"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c>
          <w:tcPr>
            <w:tcW w:w="8501" w:type="dxa"/>
            <w:hideMark/>
          </w:tcPr>
          <w:p w:rsidR="004456DE" w:rsidRPr="004456DE" w:rsidRDefault="004456DE" w:rsidP="004456DE">
            <w:pPr>
              <w:spacing w:after="0" w:line="240" w:lineRule="auto"/>
              <w:rPr>
                <w:rFonts w:ascii="Times New Roman" w:eastAsia="Times New Roman" w:hAnsi="Times New Roman" w:cs="Times New Roman"/>
                <w:sz w:val="2"/>
                <w:szCs w:val="24"/>
                <w:lang w:eastAsia="ru-RU"/>
              </w:rPr>
            </w:pPr>
          </w:p>
        </w:tc>
      </w:tr>
      <w:tr w:rsidR="004456DE" w:rsidRPr="004456DE" w:rsidTr="004456DE">
        <w:tc>
          <w:tcPr>
            <w:tcW w:w="554" w:type="dxa"/>
            <w:tcBorders>
              <w:top w:val="nil"/>
              <w:left w:val="nil"/>
              <w:bottom w:val="nil"/>
              <w:right w:val="nil"/>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[1]</w:t>
            </w:r>
          </w:p>
        </w:tc>
        <w:tc>
          <w:tcPr>
            <w:tcW w:w="2218" w:type="dxa"/>
            <w:tcBorders>
              <w:top w:val="nil"/>
              <w:left w:val="nil"/>
              <w:bottom w:val="nil"/>
              <w:right w:val="nil"/>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hyperlink r:id="rId117" w:history="1">
              <w:r w:rsidRPr="004456DE">
                <w:rPr>
                  <w:rFonts w:ascii="Times New Roman" w:eastAsia="Times New Roman" w:hAnsi="Times New Roman" w:cs="Times New Roman"/>
                  <w:color w:val="00466E"/>
                  <w:sz w:val="21"/>
                  <w:szCs w:val="21"/>
                  <w:u w:val="single"/>
                  <w:lang w:eastAsia="ru-RU"/>
                </w:rPr>
                <w:t>МИ 1200-86</w:t>
              </w:r>
            </w:hyperlink>
          </w:p>
        </w:tc>
        <w:tc>
          <w:tcPr>
            <w:tcW w:w="8501" w:type="dxa"/>
            <w:tcBorders>
              <w:top w:val="nil"/>
              <w:left w:val="nil"/>
              <w:bottom w:val="nil"/>
              <w:right w:val="nil"/>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Государственная система обеспечения единства измерений. Преобразователи первичные пирометрические полного и частичного излучения. Методика поверки</w:t>
            </w:r>
          </w:p>
        </w:tc>
      </w:tr>
      <w:tr w:rsidR="004456DE" w:rsidRPr="004456DE" w:rsidTr="004456DE">
        <w:tc>
          <w:tcPr>
            <w:tcW w:w="554" w:type="dxa"/>
            <w:tcBorders>
              <w:top w:val="nil"/>
              <w:left w:val="nil"/>
              <w:bottom w:val="nil"/>
              <w:right w:val="nil"/>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[2]</w:t>
            </w:r>
          </w:p>
        </w:tc>
        <w:tc>
          <w:tcPr>
            <w:tcW w:w="2218" w:type="dxa"/>
            <w:tcBorders>
              <w:top w:val="nil"/>
              <w:left w:val="nil"/>
              <w:bottom w:val="nil"/>
              <w:right w:val="nil"/>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hyperlink r:id="rId118" w:history="1">
              <w:r w:rsidRPr="004456DE">
                <w:rPr>
                  <w:rFonts w:ascii="Times New Roman" w:eastAsia="Times New Roman" w:hAnsi="Times New Roman" w:cs="Times New Roman"/>
                  <w:color w:val="00466E"/>
                  <w:sz w:val="21"/>
                  <w:szCs w:val="21"/>
                  <w:u w:val="single"/>
                  <w:lang w:eastAsia="ru-RU"/>
                </w:rPr>
                <w:t>СП 23-101-2004</w:t>
              </w:r>
            </w:hyperlink>
          </w:p>
        </w:tc>
        <w:tc>
          <w:tcPr>
            <w:tcW w:w="8501" w:type="dxa"/>
            <w:tcBorders>
              <w:top w:val="nil"/>
              <w:left w:val="nil"/>
              <w:bottom w:val="nil"/>
              <w:right w:val="nil"/>
            </w:tcBorders>
            <w:tcMar>
              <w:top w:w="0" w:type="dxa"/>
              <w:left w:w="74" w:type="dxa"/>
              <w:bottom w:w="0" w:type="dxa"/>
              <w:right w:w="74" w:type="dxa"/>
            </w:tcMar>
            <w:hideMark/>
          </w:tcPr>
          <w:p w:rsidR="004456DE" w:rsidRPr="004456DE" w:rsidRDefault="004456DE" w:rsidP="004456DE">
            <w:pPr>
              <w:spacing w:after="0" w:line="315" w:lineRule="atLeast"/>
              <w:textAlignment w:val="baseline"/>
              <w:rPr>
                <w:rFonts w:ascii="Times New Roman" w:eastAsia="Times New Roman" w:hAnsi="Times New Roman" w:cs="Times New Roman"/>
                <w:color w:val="2D2D2D"/>
                <w:sz w:val="21"/>
                <w:szCs w:val="21"/>
                <w:lang w:eastAsia="ru-RU"/>
              </w:rPr>
            </w:pPr>
            <w:r w:rsidRPr="004456DE">
              <w:rPr>
                <w:rFonts w:ascii="Times New Roman" w:eastAsia="Times New Roman" w:hAnsi="Times New Roman" w:cs="Times New Roman"/>
                <w:color w:val="2D2D2D"/>
                <w:sz w:val="21"/>
                <w:szCs w:val="21"/>
                <w:lang w:eastAsia="ru-RU"/>
              </w:rPr>
              <w:t>Проектирование тепловой защиты зданий</w:t>
            </w:r>
          </w:p>
        </w:tc>
      </w:tr>
    </w:tbl>
    <w:p w:rsidR="004456DE" w:rsidRPr="004456DE" w:rsidRDefault="004456DE" w:rsidP="004456D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___________________________________________________________________________________</w:t>
      </w:r>
      <w:r w:rsidRPr="004456DE">
        <w:rPr>
          <w:rFonts w:ascii="Arial" w:eastAsia="Times New Roman" w:hAnsi="Arial" w:cs="Arial"/>
          <w:color w:val="2D2D2D"/>
          <w:spacing w:val="2"/>
          <w:sz w:val="21"/>
          <w:szCs w:val="21"/>
          <w:lang w:eastAsia="ru-RU"/>
        </w:rPr>
        <w:br/>
        <w:t>УДК 692.299.057.47(083.74) МКС 91.060.50</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 xml:space="preserve">Ключевые слова: монтажные швы, оконные блоки, монтажный зазор, узел примыкания </w:t>
      </w:r>
      <w:r w:rsidRPr="004456DE">
        <w:rPr>
          <w:rFonts w:ascii="Arial" w:eastAsia="Times New Roman" w:hAnsi="Arial" w:cs="Arial"/>
          <w:color w:val="2D2D2D"/>
          <w:spacing w:val="2"/>
          <w:sz w:val="21"/>
          <w:szCs w:val="21"/>
          <w:lang w:eastAsia="ru-RU"/>
        </w:rPr>
        <w:lastRenderedPageBreak/>
        <w:t xml:space="preserve">оконного блока и стенового проема, </w:t>
      </w:r>
      <w:proofErr w:type="spellStart"/>
      <w:r w:rsidRPr="004456DE">
        <w:rPr>
          <w:rFonts w:ascii="Arial" w:eastAsia="Times New Roman" w:hAnsi="Arial" w:cs="Arial"/>
          <w:color w:val="2D2D2D"/>
          <w:spacing w:val="2"/>
          <w:sz w:val="21"/>
          <w:szCs w:val="21"/>
          <w:lang w:eastAsia="ru-RU"/>
        </w:rPr>
        <w:t>деформативное</w:t>
      </w:r>
      <w:proofErr w:type="spellEnd"/>
      <w:r w:rsidRPr="004456DE">
        <w:rPr>
          <w:rFonts w:ascii="Arial" w:eastAsia="Times New Roman" w:hAnsi="Arial" w:cs="Arial"/>
          <w:color w:val="2D2D2D"/>
          <w:spacing w:val="2"/>
          <w:sz w:val="21"/>
          <w:szCs w:val="21"/>
          <w:lang w:eastAsia="ru-RU"/>
        </w:rPr>
        <w:t xml:space="preserve"> воздействие, наружный изоляционный слой</w:t>
      </w:r>
      <w:r w:rsidRPr="004456DE">
        <w:rPr>
          <w:rFonts w:ascii="Arial" w:eastAsia="Times New Roman" w:hAnsi="Arial" w:cs="Arial"/>
          <w:color w:val="2D2D2D"/>
          <w:spacing w:val="2"/>
          <w:sz w:val="21"/>
          <w:szCs w:val="21"/>
          <w:lang w:eastAsia="ru-RU"/>
        </w:rPr>
        <w:br/>
        <w:t>___________________________________________________________________________________</w:t>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r>
      <w:r w:rsidRPr="004456DE">
        <w:rPr>
          <w:rFonts w:ascii="Arial" w:eastAsia="Times New Roman" w:hAnsi="Arial" w:cs="Arial"/>
          <w:color w:val="2D2D2D"/>
          <w:spacing w:val="2"/>
          <w:sz w:val="21"/>
          <w:szCs w:val="21"/>
          <w:lang w:eastAsia="ru-RU"/>
        </w:rPr>
        <w:br/>
        <w:t>Электронный текст документа</w:t>
      </w:r>
      <w:r w:rsidRPr="004456DE">
        <w:rPr>
          <w:rFonts w:ascii="Arial" w:eastAsia="Times New Roman" w:hAnsi="Arial" w:cs="Arial"/>
          <w:color w:val="2D2D2D"/>
          <w:spacing w:val="2"/>
          <w:sz w:val="21"/>
          <w:szCs w:val="21"/>
          <w:lang w:eastAsia="ru-RU"/>
        </w:rPr>
        <w:br/>
        <w:t>подготовлен ЗАО "Кодекс" и сверен по:</w:t>
      </w:r>
      <w:r w:rsidRPr="004456DE">
        <w:rPr>
          <w:rFonts w:ascii="Arial" w:eastAsia="Times New Roman" w:hAnsi="Arial" w:cs="Arial"/>
          <w:color w:val="2D2D2D"/>
          <w:spacing w:val="2"/>
          <w:sz w:val="21"/>
          <w:szCs w:val="21"/>
          <w:lang w:eastAsia="ru-RU"/>
        </w:rPr>
        <w:br/>
        <w:t>официальное издание</w:t>
      </w:r>
      <w:r w:rsidRPr="004456DE">
        <w:rPr>
          <w:rFonts w:ascii="Arial" w:eastAsia="Times New Roman" w:hAnsi="Arial" w:cs="Arial"/>
          <w:color w:val="2D2D2D"/>
          <w:spacing w:val="2"/>
          <w:sz w:val="21"/>
          <w:szCs w:val="21"/>
          <w:lang w:eastAsia="ru-RU"/>
        </w:rPr>
        <w:br/>
        <w:t xml:space="preserve">М.: </w:t>
      </w:r>
      <w:proofErr w:type="spellStart"/>
      <w:r w:rsidRPr="004456DE">
        <w:rPr>
          <w:rFonts w:ascii="Arial" w:eastAsia="Times New Roman" w:hAnsi="Arial" w:cs="Arial"/>
          <w:color w:val="2D2D2D"/>
          <w:spacing w:val="2"/>
          <w:sz w:val="21"/>
          <w:szCs w:val="21"/>
          <w:lang w:eastAsia="ru-RU"/>
        </w:rPr>
        <w:t>Стандартинформ</w:t>
      </w:r>
      <w:proofErr w:type="spellEnd"/>
      <w:r w:rsidRPr="004456DE">
        <w:rPr>
          <w:rFonts w:ascii="Arial" w:eastAsia="Times New Roman" w:hAnsi="Arial" w:cs="Arial"/>
          <w:color w:val="2D2D2D"/>
          <w:spacing w:val="2"/>
          <w:sz w:val="21"/>
          <w:szCs w:val="21"/>
          <w:lang w:eastAsia="ru-RU"/>
        </w:rPr>
        <w:t>, 2014</w:t>
      </w:r>
    </w:p>
    <w:p w:rsidR="000534C3" w:rsidRDefault="000534C3"/>
    <w:sectPr w:rsidR="000534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F4B"/>
    <w:rsid w:val="000534C3"/>
    <w:rsid w:val="001D11C9"/>
    <w:rsid w:val="004456DE"/>
    <w:rsid w:val="00B80F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456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456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456D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56D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456D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456DE"/>
    <w:rPr>
      <w:rFonts w:ascii="Times New Roman" w:eastAsia="Times New Roman" w:hAnsi="Times New Roman" w:cs="Times New Roman"/>
      <w:b/>
      <w:bCs/>
      <w:sz w:val="27"/>
      <w:szCs w:val="27"/>
      <w:lang w:eastAsia="ru-RU"/>
    </w:rPr>
  </w:style>
  <w:style w:type="paragraph" w:customStyle="1" w:styleId="formattext">
    <w:name w:val="formattext"/>
    <w:basedOn w:val="a"/>
    <w:rsid w:val="004456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4456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456DE"/>
  </w:style>
  <w:style w:type="character" w:styleId="a3">
    <w:name w:val="Hyperlink"/>
    <w:basedOn w:val="a0"/>
    <w:uiPriority w:val="99"/>
    <w:semiHidden/>
    <w:unhideWhenUsed/>
    <w:rsid w:val="004456DE"/>
    <w:rPr>
      <w:color w:val="0000FF"/>
      <w:u w:val="single"/>
    </w:rPr>
  </w:style>
  <w:style w:type="paragraph" w:styleId="a4">
    <w:name w:val="Normal (Web)"/>
    <w:basedOn w:val="a"/>
    <w:uiPriority w:val="99"/>
    <w:unhideWhenUsed/>
    <w:rsid w:val="004456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4456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456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56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456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456D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456D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56D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456D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456DE"/>
    <w:rPr>
      <w:rFonts w:ascii="Times New Roman" w:eastAsia="Times New Roman" w:hAnsi="Times New Roman" w:cs="Times New Roman"/>
      <w:b/>
      <w:bCs/>
      <w:sz w:val="27"/>
      <w:szCs w:val="27"/>
      <w:lang w:eastAsia="ru-RU"/>
    </w:rPr>
  </w:style>
  <w:style w:type="paragraph" w:customStyle="1" w:styleId="formattext">
    <w:name w:val="formattext"/>
    <w:basedOn w:val="a"/>
    <w:rsid w:val="004456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4456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456DE"/>
  </w:style>
  <w:style w:type="character" w:styleId="a3">
    <w:name w:val="Hyperlink"/>
    <w:basedOn w:val="a0"/>
    <w:uiPriority w:val="99"/>
    <w:semiHidden/>
    <w:unhideWhenUsed/>
    <w:rsid w:val="004456DE"/>
    <w:rPr>
      <w:color w:val="0000FF"/>
      <w:u w:val="single"/>
    </w:rPr>
  </w:style>
  <w:style w:type="paragraph" w:styleId="a4">
    <w:name w:val="Normal (Web)"/>
    <w:basedOn w:val="a"/>
    <w:uiPriority w:val="99"/>
    <w:unhideWhenUsed/>
    <w:rsid w:val="004456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4456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456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456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22858">
      <w:bodyDiv w:val="1"/>
      <w:marLeft w:val="0"/>
      <w:marRight w:val="0"/>
      <w:marTop w:val="0"/>
      <w:marBottom w:val="0"/>
      <w:divBdr>
        <w:top w:val="none" w:sz="0" w:space="0" w:color="auto"/>
        <w:left w:val="none" w:sz="0" w:space="0" w:color="auto"/>
        <w:bottom w:val="none" w:sz="0" w:space="0" w:color="auto"/>
        <w:right w:val="none" w:sz="0" w:space="0" w:color="auto"/>
      </w:divBdr>
      <w:divsChild>
        <w:div w:id="1054617005">
          <w:marLeft w:val="0"/>
          <w:marRight w:val="0"/>
          <w:marTop w:val="0"/>
          <w:marBottom w:val="0"/>
          <w:divBdr>
            <w:top w:val="none" w:sz="0" w:space="0" w:color="auto"/>
            <w:left w:val="none" w:sz="0" w:space="0" w:color="auto"/>
            <w:bottom w:val="none" w:sz="0" w:space="0" w:color="auto"/>
            <w:right w:val="none" w:sz="0" w:space="0" w:color="auto"/>
          </w:divBdr>
        </w:div>
        <w:div w:id="1607423346">
          <w:marLeft w:val="0"/>
          <w:marRight w:val="0"/>
          <w:marTop w:val="0"/>
          <w:marBottom w:val="0"/>
          <w:divBdr>
            <w:top w:val="none" w:sz="0" w:space="0" w:color="auto"/>
            <w:left w:val="none" w:sz="0" w:space="0" w:color="auto"/>
            <w:bottom w:val="none" w:sz="0" w:space="0" w:color="auto"/>
            <w:right w:val="none" w:sz="0" w:space="0" w:color="auto"/>
          </w:divBdr>
        </w:div>
      </w:divsChild>
    </w:div>
    <w:div w:id="416098595">
      <w:bodyDiv w:val="1"/>
      <w:marLeft w:val="0"/>
      <w:marRight w:val="0"/>
      <w:marTop w:val="0"/>
      <w:marBottom w:val="0"/>
      <w:divBdr>
        <w:top w:val="none" w:sz="0" w:space="0" w:color="auto"/>
        <w:left w:val="none" w:sz="0" w:space="0" w:color="auto"/>
        <w:bottom w:val="none" w:sz="0" w:space="0" w:color="auto"/>
        <w:right w:val="none" w:sz="0" w:space="0" w:color="auto"/>
      </w:divBdr>
      <w:divsChild>
        <w:div w:id="1672025872">
          <w:marLeft w:val="0"/>
          <w:marRight w:val="0"/>
          <w:marTop w:val="0"/>
          <w:marBottom w:val="0"/>
          <w:divBdr>
            <w:top w:val="none" w:sz="0" w:space="0" w:color="auto"/>
            <w:left w:val="none" w:sz="0" w:space="0" w:color="auto"/>
            <w:bottom w:val="none" w:sz="0" w:space="0" w:color="auto"/>
            <w:right w:val="none" w:sz="0" w:space="0" w:color="auto"/>
          </w:divBdr>
        </w:div>
        <w:div w:id="1031078665">
          <w:marLeft w:val="0"/>
          <w:marRight w:val="0"/>
          <w:marTop w:val="0"/>
          <w:marBottom w:val="0"/>
          <w:divBdr>
            <w:top w:val="inset" w:sz="2" w:space="0" w:color="auto"/>
            <w:left w:val="inset" w:sz="2" w:space="1" w:color="auto"/>
            <w:bottom w:val="inset" w:sz="2" w:space="0" w:color="auto"/>
            <w:right w:val="inset" w:sz="2" w:space="1" w:color="auto"/>
          </w:divBdr>
        </w:div>
        <w:div w:id="1631201964">
          <w:marLeft w:val="0"/>
          <w:marRight w:val="0"/>
          <w:marTop w:val="0"/>
          <w:marBottom w:val="0"/>
          <w:divBdr>
            <w:top w:val="none" w:sz="0" w:space="0" w:color="auto"/>
            <w:left w:val="none" w:sz="0" w:space="0" w:color="auto"/>
            <w:bottom w:val="none" w:sz="0" w:space="0" w:color="auto"/>
            <w:right w:val="none" w:sz="0" w:space="0" w:color="auto"/>
          </w:divBdr>
        </w:div>
      </w:divsChild>
    </w:div>
    <w:div w:id="1078291170">
      <w:bodyDiv w:val="1"/>
      <w:marLeft w:val="0"/>
      <w:marRight w:val="0"/>
      <w:marTop w:val="0"/>
      <w:marBottom w:val="0"/>
      <w:divBdr>
        <w:top w:val="none" w:sz="0" w:space="0" w:color="auto"/>
        <w:left w:val="none" w:sz="0" w:space="0" w:color="auto"/>
        <w:bottom w:val="none" w:sz="0" w:space="0" w:color="auto"/>
        <w:right w:val="none" w:sz="0" w:space="0" w:color="auto"/>
      </w:divBdr>
      <w:divsChild>
        <w:div w:id="866335660">
          <w:marLeft w:val="0"/>
          <w:marRight w:val="0"/>
          <w:marTop w:val="0"/>
          <w:marBottom w:val="0"/>
          <w:divBdr>
            <w:top w:val="none" w:sz="0" w:space="0" w:color="auto"/>
            <w:left w:val="none" w:sz="0" w:space="0" w:color="auto"/>
            <w:bottom w:val="none" w:sz="0" w:space="0" w:color="auto"/>
            <w:right w:val="none" w:sz="0" w:space="0" w:color="auto"/>
          </w:divBdr>
          <w:divsChild>
            <w:div w:id="1439987316">
              <w:marLeft w:val="0"/>
              <w:marRight w:val="0"/>
              <w:marTop w:val="0"/>
              <w:marBottom w:val="0"/>
              <w:divBdr>
                <w:top w:val="none" w:sz="0" w:space="0" w:color="auto"/>
                <w:left w:val="none" w:sz="0" w:space="0" w:color="auto"/>
                <w:bottom w:val="none" w:sz="0" w:space="0" w:color="auto"/>
                <w:right w:val="none" w:sz="0" w:space="0" w:color="auto"/>
              </w:divBdr>
            </w:div>
            <w:div w:id="756906152">
              <w:marLeft w:val="0"/>
              <w:marRight w:val="0"/>
              <w:marTop w:val="0"/>
              <w:marBottom w:val="0"/>
              <w:divBdr>
                <w:top w:val="none" w:sz="0" w:space="0" w:color="auto"/>
                <w:left w:val="none" w:sz="0" w:space="0" w:color="auto"/>
                <w:bottom w:val="none" w:sz="0" w:space="0" w:color="auto"/>
                <w:right w:val="none" w:sz="0" w:space="0" w:color="auto"/>
              </w:divBdr>
            </w:div>
            <w:div w:id="9573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1200000165" TargetMode="External"/><Relationship Id="rId117" Type="http://schemas.openxmlformats.org/officeDocument/2006/relationships/hyperlink" Target="http://docs.cntd.ru/document/675420913" TargetMode="External"/><Relationship Id="rId21" Type="http://schemas.openxmlformats.org/officeDocument/2006/relationships/hyperlink" Target="http://docs.cntd.ru/document/1200006567" TargetMode="External"/><Relationship Id="rId42" Type="http://schemas.openxmlformats.org/officeDocument/2006/relationships/image" Target="media/image4.jpeg"/><Relationship Id="rId47" Type="http://schemas.openxmlformats.org/officeDocument/2006/relationships/image" Target="media/image7.jpeg"/><Relationship Id="rId63" Type="http://schemas.openxmlformats.org/officeDocument/2006/relationships/image" Target="media/image10.jpeg"/><Relationship Id="rId68" Type="http://schemas.openxmlformats.org/officeDocument/2006/relationships/image" Target="media/image11.jpeg"/><Relationship Id="rId84" Type="http://schemas.openxmlformats.org/officeDocument/2006/relationships/hyperlink" Target="http://docs.cntd.ru/picture/get?id=P01ED&amp;doc_id=1200102010" TargetMode="External"/><Relationship Id="rId89" Type="http://schemas.openxmlformats.org/officeDocument/2006/relationships/hyperlink" Target="http://docs.cntd.ru/document/1200006567" TargetMode="External"/><Relationship Id="rId112" Type="http://schemas.openxmlformats.org/officeDocument/2006/relationships/hyperlink" Target="http://docs.cntd.ru/document/1200082249" TargetMode="External"/><Relationship Id="rId16" Type="http://schemas.openxmlformats.org/officeDocument/2006/relationships/hyperlink" Target="http://docs.cntd.ru/document/1200004328" TargetMode="External"/><Relationship Id="rId107" Type="http://schemas.openxmlformats.org/officeDocument/2006/relationships/hyperlink" Target="http://docs.cntd.ru/document/1200037434" TargetMode="External"/><Relationship Id="rId11" Type="http://schemas.openxmlformats.org/officeDocument/2006/relationships/hyperlink" Target="http://docs.cntd.ru/document/1200047566" TargetMode="External"/><Relationship Id="rId24" Type="http://schemas.openxmlformats.org/officeDocument/2006/relationships/hyperlink" Target="http://docs.cntd.ru/document/901708135" TargetMode="External"/><Relationship Id="rId32" Type="http://schemas.openxmlformats.org/officeDocument/2006/relationships/hyperlink" Target="http://docs.cntd.ru/document/1200082249" TargetMode="External"/><Relationship Id="rId37" Type="http://schemas.openxmlformats.org/officeDocument/2006/relationships/hyperlink" Target="http://docs.cntd.ru/document/1200003003" TargetMode="External"/><Relationship Id="rId40" Type="http://schemas.openxmlformats.org/officeDocument/2006/relationships/hyperlink" Target="http://docs.cntd.ru/document/675420913" TargetMode="External"/><Relationship Id="rId45" Type="http://schemas.openxmlformats.org/officeDocument/2006/relationships/image" Target="media/image5.jpeg"/><Relationship Id="rId53" Type="http://schemas.openxmlformats.org/officeDocument/2006/relationships/image" Target="media/image8.jpeg"/><Relationship Id="rId58" Type="http://schemas.openxmlformats.org/officeDocument/2006/relationships/hyperlink" Target="http://docs.cntd.ru/document/1200004030" TargetMode="External"/><Relationship Id="rId66" Type="http://schemas.openxmlformats.org/officeDocument/2006/relationships/hyperlink" Target="http://docs.cntd.ru/document/1200082249" TargetMode="External"/><Relationship Id="rId74" Type="http://schemas.openxmlformats.org/officeDocument/2006/relationships/image" Target="media/image17.jpeg"/><Relationship Id="rId79" Type="http://schemas.openxmlformats.org/officeDocument/2006/relationships/image" Target="media/image22.jpeg"/><Relationship Id="rId87" Type="http://schemas.openxmlformats.org/officeDocument/2006/relationships/image" Target="media/image27.jpeg"/><Relationship Id="rId102" Type="http://schemas.openxmlformats.org/officeDocument/2006/relationships/hyperlink" Target="http://docs.cntd.ru/document/901707162" TargetMode="External"/><Relationship Id="rId110" Type="http://schemas.openxmlformats.org/officeDocument/2006/relationships/hyperlink" Target="http://docs.cntd.ru/document/1200082249" TargetMode="External"/><Relationship Id="rId115" Type="http://schemas.openxmlformats.org/officeDocument/2006/relationships/hyperlink" Target="http://docs.cntd.ru/document/1200082249" TargetMode="External"/><Relationship Id="rId5" Type="http://schemas.openxmlformats.org/officeDocument/2006/relationships/hyperlink" Target="http://docs.cntd.ru/document/1200006531" TargetMode="External"/><Relationship Id="rId61" Type="http://schemas.openxmlformats.org/officeDocument/2006/relationships/hyperlink" Target="http://docs.cntd.ru/document/1200001318" TargetMode="External"/><Relationship Id="rId82" Type="http://schemas.openxmlformats.org/officeDocument/2006/relationships/hyperlink" Target="http://docs.cntd.ru/picture/get?id=P01E0&amp;doc_id=1200102010" TargetMode="External"/><Relationship Id="rId90" Type="http://schemas.openxmlformats.org/officeDocument/2006/relationships/image" Target="media/image29.jpeg"/><Relationship Id="rId95" Type="http://schemas.openxmlformats.org/officeDocument/2006/relationships/image" Target="media/image34.jpeg"/><Relationship Id="rId19" Type="http://schemas.openxmlformats.org/officeDocument/2006/relationships/hyperlink" Target="http://docs.cntd.ru/document/1200018783" TargetMode="External"/><Relationship Id="rId14" Type="http://schemas.openxmlformats.org/officeDocument/2006/relationships/hyperlink" Target="http://docs.cntd.ru/document/901710684" TargetMode="External"/><Relationship Id="rId22" Type="http://schemas.openxmlformats.org/officeDocument/2006/relationships/hyperlink" Target="http://docs.cntd.ru/document/901704805" TargetMode="External"/><Relationship Id="rId27" Type="http://schemas.openxmlformats.org/officeDocument/2006/relationships/hyperlink" Target="http://docs.cntd.ru/document/901707149" TargetMode="External"/><Relationship Id="rId30" Type="http://schemas.openxmlformats.org/officeDocument/2006/relationships/hyperlink" Target="http://docs.cntd.ru/document/901708143" TargetMode="External"/><Relationship Id="rId35" Type="http://schemas.openxmlformats.org/officeDocument/2006/relationships/image" Target="media/image2.jpeg"/><Relationship Id="rId43" Type="http://schemas.openxmlformats.org/officeDocument/2006/relationships/hyperlink" Target="http://docs.cntd.ru/document/1200018783" TargetMode="External"/><Relationship Id="rId48" Type="http://schemas.openxmlformats.org/officeDocument/2006/relationships/hyperlink" Target="http://docs.cntd.ru/document/901707149" TargetMode="External"/><Relationship Id="rId56" Type="http://schemas.openxmlformats.org/officeDocument/2006/relationships/hyperlink" Target="http://docs.cntd.ru/document/901707149" TargetMode="External"/><Relationship Id="rId64" Type="http://schemas.openxmlformats.org/officeDocument/2006/relationships/hyperlink" Target="http://docs.cntd.ru/document/901710684" TargetMode="External"/><Relationship Id="rId69" Type="http://schemas.openxmlformats.org/officeDocument/2006/relationships/image" Target="media/image12.jpeg"/><Relationship Id="rId77" Type="http://schemas.openxmlformats.org/officeDocument/2006/relationships/image" Target="media/image20.jpeg"/><Relationship Id="rId100" Type="http://schemas.openxmlformats.org/officeDocument/2006/relationships/hyperlink" Target="http://docs.cntd.ru/document/901707162" TargetMode="External"/><Relationship Id="rId105" Type="http://schemas.openxmlformats.org/officeDocument/2006/relationships/hyperlink" Target="http://docs.cntd.ru/document/1200037434" TargetMode="External"/><Relationship Id="rId113" Type="http://schemas.openxmlformats.org/officeDocument/2006/relationships/hyperlink" Target="http://docs.cntd.ru/document/1200082249" TargetMode="External"/><Relationship Id="rId118" Type="http://schemas.openxmlformats.org/officeDocument/2006/relationships/hyperlink" Target="http://docs.cntd.ru/document/1200037434" TargetMode="External"/><Relationship Id="rId8" Type="http://schemas.openxmlformats.org/officeDocument/2006/relationships/hyperlink" Target="http://docs.cntd.ru/document/842501075" TargetMode="External"/><Relationship Id="rId51" Type="http://schemas.openxmlformats.org/officeDocument/2006/relationships/hyperlink" Target="http://docs.cntd.ru/document/1200100939" TargetMode="External"/><Relationship Id="rId72" Type="http://schemas.openxmlformats.org/officeDocument/2006/relationships/image" Target="media/image15.jpeg"/><Relationship Id="rId80" Type="http://schemas.openxmlformats.org/officeDocument/2006/relationships/image" Target="media/image23.jpeg"/><Relationship Id="rId85" Type="http://schemas.openxmlformats.org/officeDocument/2006/relationships/image" Target="media/image26.jpeg"/><Relationship Id="rId93" Type="http://schemas.openxmlformats.org/officeDocument/2006/relationships/image" Target="media/image32.jpeg"/><Relationship Id="rId98" Type="http://schemas.openxmlformats.org/officeDocument/2006/relationships/hyperlink" Target="http://docs.cntd.ru/document/1200003003" TargetMode="External"/><Relationship Id="rId3" Type="http://schemas.openxmlformats.org/officeDocument/2006/relationships/settings" Target="settings.xml"/><Relationship Id="rId12" Type="http://schemas.openxmlformats.org/officeDocument/2006/relationships/hyperlink" Target="http://docs.cntd.ru/document/1200012675" TargetMode="External"/><Relationship Id="rId17" Type="http://schemas.openxmlformats.org/officeDocument/2006/relationships/hyperlink" Target="http://docs.cntd.ru/document/901702429" TargetMode="External"/><Relationship Id="rId25" Type="http://schemas.openxmlformats.org/officeDocument/2006/relationships/hyperlink" Target="http://docs.cntd.ru/document/1200001318" TargetMode="External"/><Relationship Id="rId33" Type="http://schemas.openxmlformats.org/officeDocument/2006/relationships/hyperlink" Target="http://docs.cntd.ru/document/1200070181" TargetMode="External"/><Relationship Id="rId38" Type="http://schemas.openxmlformats.org/officeDocument/2006/relationships/hyperlink" Target="http://docs.cntd.ru/document/1200103111" TargetMode="External"/><Relationship Id="rId46" Type="http://schemas.openxmlformats.org/officeDocument/2006/relationships/image" Target="media/image6.jpeg"/><Relationship Id="rId59" Type="http://schemas.openxmlformats.org/officeDocument/2006/relationships/hyperlink" Target="http://docs.cntd.ru/document/1200012675" TargetMode="External"/><Relationship Id="rId67" Type="http://schemas.openxmlformats.org/officeDocument/2006/relationships/hyperlink" Target="http://docs.cntd.ru/document/1200103111" TargetMode="External"/><Relationship Id="rId103" Type="http://schemas.openxmlformats.org/officeDocument/2006/relationships/hyperlink" Target="http://docs.cntd.ru/picture/get?id=P0258&amp;doc_id=1200102010" TargetMode="External"/><Relationship Id="rId108" Type="http://schemas.openxmlformats.org/officeDocument/2006/relationships/hyperlink" Target="http://docs.cntd.ru/picture/get?id=P029B&amp;doc_id=1200102010" TargetMode="External"/><Relationship Id="rId116" Type="http://schemas.openxmlformats.org/officeDocument/2006/relationships/image" Target="media/image38.jpeg"/><Relationship Id="rId20" Type="http://schemas.openxmlformats.org/officeDocument/2006/relationships/hyperlink" Target="http://docs.cntd.ru/document/1200006801" TargetMode="External"/><Relationship Id="rId41" Type="http://schemas.openxmlformats.org/officeDocument/2006/relationships/hyperlink" Target="http://docs.cntd.ru/picture/get?id=P00C2&amp;doc_id=1200102010" TargetMode="External"/><Relationship Id="rId54" Type="http://schemas.openxmlformats.org/officeDocument/2006/relationships/image" Target="media/image9.jpeg"/><Relationship Id="rId62" Type="http://schemas.openxmlformats.org/officeDocument/2006/relationships/hyperlink" Target="http://docs.cntd.ru/document/1200000165" TargetMode="External"/><Relationship Id="rId70" Type="http://schemas.openxmlformats.org/officeDocument/2006/relationships/image" Target="media/image13.jpeg"/><Relationship Id="rId75" Type="http://schemas.openxmlformats.org/officeDocument/2006/relationships/image" Target="media/image18.jpeg"/><Relationship Id="rId83" Type="http://schemas.openxmlformats.org/officeDocument/2006/relationships/image" Target="media/image25.jpeg"/><Relationship Id="rId88" Type="http://schemas.openxmlformats.org/officeDocument/2006/relationships/image" Target="media/image28.jpeg"/><Relationship Id="rId91" Type="http://schemas.openxmlformats.org/officeDocument/2006/relationships/image" Target="media/image30.jpeg"/><Relationship Id="rId96" Type="http://schemas.openxmlformats.org/officeDocument/2006/relationships/image" Target="media/image35.jpeg"/><Relationship Id="rId111" Type="http://schemas.openxmlformats.org/officeDocument/2006/relationships/hyperlink" Target="http://docs.cntd.ru/document/1200047566" TargetMode="External"/><Relationship Id="rId1" Type="http://schemas.openxmlformats.org/officeDocument/2006/relationships/styles" Target="styles.xml"/><Relationship Id="rId6" Type="http://schemas.openxmlformats.org/officeDocument/2006/relationships/hyperlink" Target="http://docs.cntd.ru/document/1200076496" TargetMode="External"/><Relationship Id="rId15" Type="http://schemas.openxmlformats.org/officeDocument/2006/relationships/hyperlink" Target="http://docs.cntd.ru/document/1200005006" TargetMode="External"/><Relationship Id="rId23" Type="http://schemas.openxmlformats.org/officeDocument/2006/relationships/hyperlink" Target="http://docs.cntd.ru/document/901708146" TargetMode="External"/><Relationship Id="rId28" Type="http://schemas.openxmlformats.org/officeDocument/2006/relationships/hyperlink" Target="http://docs.cntd.ru/document/1200005076" TargetMode="External"/><Relationship Id="rId36" Type="http://schemas.openxmlformats.org/officeDocument/2006/relationships/hyperlink" Target="http://docs.cntd.ru/document/1200006801" TargetMode="External"/><Relationship Id="rId49" Type="http://schemas.openxmlformats.org/officeDocument/2006/relationships/hyperlink" Target="http://docs.cntd.ru/document/901702429" TargetMode="External"/><Relationship Id="rId57" Type="http://schemas.openxmlformats.org/officeDocument/2006/relationships/hyperlink" Target="http://docs.cntd.ru/document/1200004328" TargetMode="External"/><Relationship Id="rId106" Type="http://schemas.openxmlformats.org/officeDocument/2006/relationships/hyperlink" Target="http://docs.cntd.ru/document/901708146" TargetMode="External"/><Relationship Id="rId114" Type="http://schemas.openxmlformats.org/officeDocument/2006/relationships/hyperlink" Target="http://docs.cntd.ru/document/1200082249" TargetMode="External"/><Relationship Id="rId119" Type="http://schemas.openxmlformats.org/officeDocument/2006/relationships/fontTable" Target="fontTable.xml"/><Relationship Id="rId10" Type="http://schemas.openxmlformats.org/officeDocument/2006/relationships/hyperlink" Target="http://docs.cntd.ru/document/1200031043" TargetMode="External"/><Relationship Id="rId31" Type="http://schemas.openxmlformats.org/officeDocument/2006/relationships/hyperlink" Target="http://docs.cntd.ru/document/1200003003" TargetMode="External"/><Relationship Id="rId44" Type="http://schemas.openxmlformats.org/officeDocument/2006/relationships/hyperlink" Target="http://docs.cntd.ru/document/1200018783" TargetMode="External"/><Relationship Id="rId52" Type="http://schemas.openxmlformats.org/officeDocument/2006/relationships/hyperlink" Target="http://docs.cntd.ru/document/1200005006" TargetMode="External"/><Relationship Id="rId60" Type="http://schemas.openxmlformats.org/officeDocument/2006/relationships/hyperlink" Target="http://docs.cntd.ru/document/901708135" TargetMode="External"/><Relationship Id="rId65" Type="http://schemas.openxmlformats.org/officeDocument/2006/relationships/hyperlink" Target="http://docs.cntd.ru/document/1200005076" TargetMode="External"/><Relationship Id="rId73" Type="http://schemas.openxmlformats.org/officeDocument/2006/relationships/image" Target="media/image16.jpeg"/><Relationship Id="rId78" Type="http://schemas.openxmlformats.org/officeDocument/2006/relationships/image" Target="media/image21.jpeg"/><Relationship Id="rId81" Type="http://schemas.openxmlformats.org/officeDocument/2006/relationships/image" Target="media/image24.jpeg"/><Relationship Id="rId86" Type="http://schemas.openxmlformats.org/officeDocument/2006/relationships/hyperlink" Target="http://docs.cntd.ru/picture/get?id=P01F2&amp;doc_id=1200102010" TargetMode="External"/><Relationship Id="rId94" Type="http://schemas.openxmlformats.org/officeDocument/2006/relationships/image" Target="media/image33.jpeg"/><Relationship Id="rId99" Type="http://schemas.openxmlformats.org/officeDocument/2006/relationships/hyperlink" Target="http://docs.cntd.ru/document/901708146" TargetMode="External"/><Relationship Id="rId101" Type="http://schemas.openxmlformats.org/officeDocument/2006/relationships/hyperlink" Target="http://docs.cntd.ru/document/901708146" TargetMode="External"/><Relationship Id="rId4" Type="http://schemas.openxmlformats.org/officeDocument/2006/relationships/webSettings" Target="webSettings.xml"/><Relationship Id="rId9" Type="http://schemas.openxmlformats.org/officeDocument/2006/relationships/hyperlink" Target="http://docs.cntd.ru/document/499044018" TargetMode="External"/><Relationship Id="rId13" Type="http://schemas.openxmlformats.org/officeDocument/2006/relationships/hyperlink" Target="http://docs.cntd.ru/document/1200004030" TargetMode="External"/><Relationship Id="rId18" Type="http://schemas.openxmlformats.org/officeDocument/2006/relationships/hyperlink" Target="http://docs.cntd.ru/document/901710454" TargetMode="External"/><Relationship Id="rId39" Type="http://schemas.openxmlformats.org/officeDocument/2006/relationships/image" Target="media/image3.jpeg"/><Relationship Id="rId109" Type="http://schemas.openxmlformats.org/officeDocument/2006/relationships/image" Target="media/image37.jpeg"/><Relationship Id="rId34" Type="http://schemas.openxmlformats.org/officeDocument/2006/relationships/image" Target="media/image1.jpeg"/><Relationship Id="rId50" Type="http://schemas.openxmlformats.org/officeDocument/2006/relationships/hyperlink" Target="http://docs.cntd.ru/document/901710454" TargetMode="External"/><Relationship Id="rId55" Type="http://schemas.openxmlformats.org/officeDocument/2006/relationships/hyperlink" Target="http://docs.cntd.ru/document/901707149" TargetMode="External"/><Relationship Id="rId76" Type="http://schemas.openxmlformats.org/officeDocument/2006/relationships/image" Target="media/image19.jpeg"/><Relationship Id="rId97" Type="http://schemas.openxmlformats.org/officeDocument/2006/relationships/hyperlink" Target="http://docs.cntd.ru/document/901708146" TargetMode="External"/><Relationship Id="rId104" Type="http://schemas.openxmlformats.org/officeDocument/2006/relationships/image" Target="media/image36.jpeg"/><Relationship Id="rId120" Type="http://schemas.openxmlformats.org/officeDocument/2006/relationships/theme" Target="theme/theme1.xml"/><Relationship Id="rId7" Type="http://schemas.openxmlformats.org/officeDocument/2006/relationships/hyperlink" Target="http://docs.cntd.ru/document/842501075" TargetMode="External"/><Relationship Id="rId71" Type="http://schemas.openxmlformats.org/officeDocument/2006/relationships/image" Target="media/image14.jpeg"/><Relationship Id="rId92" Type="http://schemas.openxmlformats.org/officeDocument/2006/relationships/image" Target="media/image31.jpeg"/><Relationship Id="rId2" Type="http://schemas.microsoft.com/office/2007/relationships/stylesWithEffects" Target="stylesWithEffects.xml"/><Relationship Id="rId29" Type="http://schemas.openxmlformats.org/officeDocument/2006/relationships/hyperlink" Target="http://docs.cntd.ru/document/90170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60</Pages>
  <Words>14163</Words>
  <Characters>80730</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Самат</dc:creator>
  <cp:keywords/>
  <dc:description/>
  <cp:lastModifiedBy>Самат</cp:lastModifiedBy>
  <cp:revision>2</cp:revision>
  <dcterms:created xsi:type="dcterms:W3CDTF">2017-02-14T07:30:00Z</dcterms:created>
  <dcterms:modified xsi:type="dcterms:W3CDTF">2017-02-14T07:42:00Z</dcterms:modified>
</cp:coreProperties>
</file>